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D5CE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D5CE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D5CE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D5CE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Корпоративные стандарты в управлении персоналом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5A4665" w:rsidR="00A77598" w:rsidRPr="00D27DD6" w:rsidRDefault="00D27DD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D5C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5CE7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6D5CE7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6D5CE7">
              <w:rPr>
                <w:rFonts w:ascii="Times New Roman" w:hAnsi="Times New Roman" w:cs="Times New Roman"/>
                <w:sz w:val="20"/>
                <w:szCs w:val="20"/>
              </w:rPr>
              <w:t>Вельмисова</w:t>
            </w:r>
            <w:proofErr w:type="spellEnd"/>
            <w:r w:rsidRPr="006D5CE7">
              <w:rPr>
                <w:rFonts w:ascii="Times New Roman" w:hAnsi="Times New Roman" w:cs="Times New Roman"/>
                <w:sz w:val="20"/>
                <w:szCs w:val="20"/>
              </w:rPr>
              <w:t xml:space="preserve"> Дарья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675B646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CE032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7DAA0B" w:rsidR="004475DA" w:rsidRPr="00D27DD6" w:rsidRDefault="00D27DD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29838A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34D2AA2" w:rsidR="00D75436" w:rsidRDefault="002307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209E677" w:rsidR="00D75436" w:rsidRDefault="002307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6ECEAE6" w:rsidR="00D75436" w:rsidRDefault="002307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07BCB50" w:rsidR="00D75436" w:rsidRDefault="002307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64E6050" w:rsidR="00D75436" w:rsidRDefault="002307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8214BC1" w:rsidR="00D75436" w:rsidRDefault="002307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D6301F7" w:rsidR="00D75436" w:rsidRDefault="002307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D52421B" w:rsidR="00D75436" w:rsidRDefault="002307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7139839" w:rsidR="00D75436" w:rsidRDefault="002307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465D1BC" w:rsidR="00D75436" w:rsidRDefault="002307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1654810" w:rsidR="00D75436" w:rsidRDefault="002307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DB3294E" w:rsidR="00D75436" w:rsidRDefault="002307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67778EE" w:rsidR="00D75436" w:rsidRDefault="002307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0EDC4DC" w:rsidR="00D75436" w:rsidRDefault="002307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F718F6B" w:rsidR="00D75436" w:rsidRDefault="002307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7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08A28E9" w:rsidR="00D75436" w:rsidRDefault="002307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7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5B7F831" w:rsidR="00D75436" w:rsidRDefault="002307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5CE7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D5C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компетенции, направленные на обеспечение деятельности по управлению персоналом необходимыми стандартами, компетенции в области разработки локальных нормативных актов, обеспечивающих эффективное управления персоналом в достижении целей организации, на разработку и внедрение документов по реализации ключевых функций управления персоналом.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D5CE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Корпоративные стандарты в управлении персоналом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129"/>
        <w:gridCol w:w="5380"/>
      </w:tblGrid>
      <w:tr w:rsidR="00751095" w:rsidRPr="006D5CE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D5C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D5CE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D5CE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D5CE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D5CE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D5C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D5CE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D5C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</w:rPr>
              <w:t>ПК-5 - Способен разработать и реализовать корпоративную социальную политику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D5C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ПК-5.1 - Разрабатывает корпоративные социальные программы, системы выплат работникам социальных льгот, подготавливает предложения по совершенствованию и развитию корпоративной социальной политики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D5C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D5CE7">
              <w:rPr>
                <w:rFonts w:ascii="Times New Roman" w:hAnsi="Times New Roman" w:cs="Times New Roman"/>
              </w:rPr>
              <w:t>виды и специфику стандартов по труду и персоналу, номенклатуру корпоративных стандартов в области управления персоналом, политики в области реализации отдельных функций по управлению персоналом.</w:t>
            </w:r>
            <w:r w:rsidRPr="006D5CE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05F5A81" w:rsidR="00751095" w:rsidRPr="006D5C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D5CE7">
              <w:rPr>
                <w:rFonts w:ascii="Times New Roman" w:hAnsi="Times New Roman" w:cs="Times New Roman"/>
              </w:rPr>
              <w:t xml:space="preserve">проектировать корпоративные стандарты и политики в области управления трудом и персоналом, в </w:t>
            </w:r>
            <w:proofErr w:type="spellStart"/>
            <w:r w:rsidR="00FD518F" w:rsidRPr="006D5CE7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6D5CE7">
              <w:rPr>
                <w:rFonts w:ascii="Times New Roman" w:hAnsi="Times New Roman" w:cs="Times New Roman"/>
              </w:rPr>
              <w:t>. корпоративную социальную политику; формулировать организационно-управленческие решения в области социальных программ и социальных льгот.</w:t>
            </w:r>
          </w:p>
          <w:p w14:paraId="253C4FDD" w14:textId="220BFAA0" w:rsidR="00751095" w:rsidRPr="006D5CE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D5CE7">
              <w:rPr>
                <w:rFonts w:ascii="Times New Roman" w:hAnsi="Times New Roman" w:cs="Times New Roman"/>
              </w:rPr>
              <w:t>умениями и навыками проектирования корпоративных социальных программ; умениями и навыками внедрения и усовершенствования корпоративной социальной политики.</w:t>
            </w:r>
          </w:p>
        </w:tc>
      </w:tr>
    </w:tbl>
    <w:p w14:paraId="010B1EC2" w14:textId="77777777" w:rsidR="00E1429F" w:rsidRPr="006D5CE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D5CE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5CE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D5CE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D5CE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D5CE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D5CE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D5CE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5CE7">
              <w:rPr>
                <w:rFonts w:ascii="Times New Roman" w:hAnsi="Times New Roman" w:cs="Times New Roman"/>
                <w:b/>
              </w:rPr>
              <w:t>(ак</w:t>
            </w:r>
            <w:r w:rsidR="00AE2B1A" w:rsidRPr="006D5CE7">
              <w:rPr>
                <w:rFonts w:ascii="Times New Roman" w:hAnsi="Times New Roman" w:cs="Times New Roman"/>
                <w:b/>
              </w:rPr>
              <w:t>адемические</w:t>
            </w:r>
            <w:r w:rsidRPr="006D5CE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D5CE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D5CE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D5CE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5CE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D5CE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D5CE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5CE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D5CE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D5CE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D5CE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5CE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D5CE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5CE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D5CE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D5CE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D5CE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D5C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Тема 1. Стандартизация в современном мире как система и необходимость.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D5C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CE7">
              <w:rPr>
                <w:sz w:val="22"/>
                <w:szCs w:val="22"/>
                <w:lang w:bidi="ru-RU"/>
              </w:rPr>
              <w:t>Значение, цели, задачи, принципы стандартизации в современном мире. Нормативные документы по стандартизации на уровне мира, страны, отрасли, региона, корпорации. Система стандартов РФ. Корпоративные стандарты. Виды корпоративных стандартов. Корпоративные стандарты в области УП. Цели, критерии, оценка кадровой политики организации. Системный подход в исследовании, разработке и внедрении корпоративных стандартов. Проектный и процессный подходы к разработке и внедрению корпоративных стандартов в области УП.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D5C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D5C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345FC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26B115" w14:textId="77777777" w:rsidR="004475DA" w:rsidRPr="006D5C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Тема 2. Факторы внешней и внутренней среды и их влияние на состав и содержание  корпоративных стандартов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645649" w14:textId="77777777" w:rsidR="004475DA" w:rsidRPr="006D5C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CE7">
              <w:rPr>
                <w:sz w:val="22"/>
                <w:szCs w:val="22"/>
                <w:lang w:bidi="ru-RU"/>
              </w:rPr>
              <w:t>Факторы внешней и внутренней среды и их влияние на состав и содержание корпоративных стандартов. Элементы, структура, связи, история. Понятие, уровни, принципы, значение, проблемы выявления потребностей, разработки, измерения</w:t>
            </w:r>
            <w:r w:rsidRPr="006D5CE7">
              <w:rPr>
                <w:sz w:val="22"/>
                <w:szCs w:val="22"/>
                <w:lang w:bidi="ru-RU"/>
              </w:rPr>
              <w:br/>
              <w:t>параметров и внедрения стандартов. Межгосударственная, национальная, отраслевая, региональная, корпоративная практика стандартизации. Система ИСО.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4EF854" w14:textId="77777777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995EC4" w14:textId="77777777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D58482" w14:textId="77777777" w:rsidR="004475DA" w:rsidRPr="006D5C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93A15" w14:textId="77777777" w:rsidR="004475DA" w:rsidRPr="006D5C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A1D88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FCBE17" w14:textId="77777777" w:rsidR="004475DA" w:rsidRPr="006D5C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Тема 3. Специфика стандартов по труду и персоналу.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154861" w14:textId="77777777" w:rsidR="004475DA" w:rsidRPr="006D5C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CE7">
              <w:rPr>
                <w:sz w:val="22"/>
                <w:szCs w:val="22"/>
                <w:lang w:bidi="ru-RU"/>
              </w:rPr>
              <w:t>Специфика стандартов по труду и персоналу. Нормативные материалы МОТ. ТК РФ как федеральный стандарт. Стратегические аспекты организации и их влияние на кадровую политику и политику в области реализации функций управления персоналом. Влияние системы управления организацией на кадровую политику (общую и локальную, в части исполнения отдельных функций УП).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868AC8" w14:textId="77777777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86D075" w14:textId="77777777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F7DC04" w14:textId="77777777" w:rsidR="004475DA" w:rsidRPr="006D5C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C0522F" w14:textId="77777777" w:rsidR="004475DA" w:rsidRPr="006D5C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6FFE3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0C5AE6" w14:textId="77777777" w:rsidR="004475DA" w:rsidRPr="006D5C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Тема 4. Номенклатура корпоративных стандартов в области управления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07DC95" w14:textId="77777777" w:rsidR="004475DA" w:rsidRPr="006D5C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CE7">
              <w:rPr>
                <w:sz w:val="22"/>
                <w:szCs w:val="22"/>
                <w:lang w:bidi="ru-RU"/>
              </w:rPr>
              <w:t>Участие в разработке и внедрении корпоративных стандартов как функция службы управления персоналом. Базовые подходы к определению номенклатуры КС в УП: на основе профессиональных стандартов, на основе традиционных функций по управлению персоналом, на основе делопроизводства в кадровой службе. Типологии корпоративных стандартов, виды, уровни. Стандарты результатов труда: оценка, вознаграждение, наказание. Стандарты поведения: внутренний трудовой распорядок, кодекс деловой этики. Стандарты по трудовым отношениям: коллективный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A60E5B" w14:textId="77777777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8184D0" w14:textId="77777777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D0EB8A" w14:textId="77777777" w:rsidR="004475DA" w:rsidRPr="006D5C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E8EE04" w14:textId="77777777" w:rsidR="004475DA" w:rsidRPr="006D5C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D1380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D99D1A" w14:textId="77777777" w:rsidR="004475DA" w:rsidRPr="006D5C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Тема 5. Политика и стандарты в области реализации отдельных функций по управлению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6CB986" w14:textId="77777777" w:rsidR="004475DA" w:rsidRPr="006D5C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CE7">
              <w:rPr>
                <w:sz w:val="22"/>
                <w:szCs w:val="22"/>
                <w:lang w:bidi="ru-RU"/>
              </w:rPr>
              <w:t>Общая кадровая политика организации и ее влияние на требования к системе управления персоналом, результатам труда и трудовому поведению работников. Общая методика разработки и внедрения стандартов по традиционным функциям управления персоналом. Локальные политики в области отдельных функций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1623AB" w14:textId="77777777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6336BB" w14:textId="77777777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377515" w14:textId="77777777" w:rsidR="004475DA" w:rsidRPr="006D5C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93759B" w14:textId="77777777" w:rsidR="004475DA" w:rsidRPr="006D5C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14DA7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2308F3" w14:textId="77777777" w:rsidR="004475DA" w:rsidRPr="006D5C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Тема 6. Стандартизация разработки и внедрения требований к должностям.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1B108B" w14:textId="77777777" w:rsidR="004475DA" w:rsidRPr="006D5C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CE7">
              <w:rPr>
                <w:sz w:val="22"/>
                <w:szCs w:val="22"/>
                <w:lang w:bidi="ru-RU"/>
              </w:rPr>
              <w:t>Уровни квалификации работников в РФ. Профессиональные стандарты федерального уровня. Профиль должности. Личностные качества работника как объект стандартизации и их субъективный характер. Должностная инструкция. Определение критериев подбора и расстановки персонала, основ найма, разработки и внедрения программ и процедур подбора и отбора персонала, методов деловой оценки персонала при найме.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567C29" w14:textId="77777777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E61EAA" w14:textId="77777777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333D92" w14:textId="77777777" w:rsidR="004475DA" w:rsidRPr="006D5C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CDCD66" w14:textId="77777777" w:rsidR="004475DA" w:rsidRPr="006D5C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E28A1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147E55" w14:textId="77777777" w:rsidR="004475DA" w:rsidRPr="006D5C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Тема 7. Организационно-административные стандарты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3F7A2A" w14:textId="77777777" w:rsidR="004475DA" w:rsidRPr="006D5C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CE7">
              <w:rPr>
                <w:sz w:val="22"/>
                <w:szCs w:val="22"/>
                <w:lang w:bidi="ru-RU"/>
              </w:rPr>
              <w:t>Разработка и внедрение организационной и функционально-штатной структуры. Разработка и стандартизация штатного расписания. Политика в области корпоративной культуры и этики.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3E7DB2" w14:textId="77777777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68C060" w14:textId="77777777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A8EAE2" w14:textId="77777777" w:rsidR="004475DA" w:rsidRPr="006D5C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47A8EE" w14:textId="77777777" w:rsidR="004475DA" w:rsidRPr="006D5C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77348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CB92EA" w14:textId="77777777" w:rsidR="004475DA" w:rsidRPr="006D5C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Тема 8. Стандарты в области подбора и развития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D00748" w14:textId="77777777" w:rsidR="004475DA" w:rsidRPr="006D5C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CE7">
              <w:rPr>
                <w:sz w:val="22"/>
                <w:szCs w:val="22"/>
                <w:lang w:bidi="ru-RU"/>
              </w:rPr>
              <w:t>Политика в области подбора персонала, ее отражение и закрепление в корпоративных стандартах. Политика в области трудовых перемещений, карьеры, кадрового резерва, понижения в должности. Политика в области развития персонала, зачисления в кадровый резерв. Политика в области стабилизации кадрового состава. Политика в области увольнения различных категорий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B41AB0" w14:textId="77777777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70C15B" w14:textId="77777777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B69DB9" w14:textId="77777777" w:rsidR="004475DA" w:rsidRPr="006D5C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D77A1" w14:textId="77777777" w:rsidR="004475DA" w:rsidRPr="006D5C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2016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BFE76F" w14:textId="77777777" w:rsidR="004475DA" w:rsidRPr="006D5C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Тема 9. Стандарты в области организации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1E6549" w14:textId="77777777" w:rsidR="004475DA" w:rsidRPr="006D5C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CE7">
              <w:rPr>
                <w:sz w:val="22"/>
                <w:szCs w:val="22"/>
                <w:lang w:bidi="ru-RU"/>
              </w:rPr>
              <w:t>Политика в области организации труда, нормирования труда, условий труда, безопасности труда, охраны труда различных категорий и групп работников, в том числе социально защищенных. Политика в области внутреннего трудового распорядка. Политика в области отпусков. Политика и стандарты в области командирования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20AB2A" w14:textId="77777777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5337A8" w14:textId="77777777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8B1A39" w14:textId="77777777" w:rsidR="004475DA" w:rsidRPr="006D5C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79CFA6" w14:textId="77777777" w:rsidR="004475DA" w:rsidRPr="006D5C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A700D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094F01" w14:textId="77777777" w:rsidR="004475DA" w:rsidRPr="006D5C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Тема 10. Стандарты в области мотивации и стимулирования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28B96B" w14:textId="77777777" w:rsidR="004475DA" w:rsidRPr="006D5C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CE7">
              <w:rPr>
                <w:sz w:val="22"/>
                <w:szCs w:val="22"/>
                <w:lang w:bidi="ru-RU"/>
              </w:rPr>
              <w:t>Политика в области оценки результатов труда и трудового поведения персонала и ее отражение в корпоративных стандартах. Политика в области вознаграждения на основе моделей мотивации к труду. Стандарты в области индивидуальных и групповых систем оплаты и стимулирования труда. Правила распределения коллективных доходов за коллективные результаты.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5E38D4" w14:textId="77777777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B6F9B3" w14:textId="77777777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963C50" w14:textId="77777777" w:rsidR="004475DA" w:rsidRPr="006D5C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94C5AB" w14:textId="77777777" w:rsidR="004475DA" w:rsidRPr="006D5C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A476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C8CC61" w14:textId="77777777" w:rsidR="004475DA" w:rsidRPr="006D5C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Тема 11. Методология внедрения корпоративных стандартов в области управления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55AA15" w14:textId="77777777" w:rsidR="004475DA" w:rsidRPr="006D5C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CE7">
              <w:rPr>
                <w:sz w:val="22"/>
                <w:szCs w:val="22"/>
                <w:lang w:bidi="ru-RU"/>
              </w:rPr>
              <w:t>Исследование и профилактика сопротивления внедрению стандартов со стороны персонала организации. Методики внедрения корпоративных стандартов в области УП и преодоления сопротивления персонала. Организация деятельности по стандартизации в корпорации. Специфика применения стандартов на практике. Проблемы изменения в системе стандартизации в организации и методы их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6AE9C8" w14:textId="77777777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9764C3" w14:textId="77777777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017524" w14:textId="77777777" w:rsidR="004475DA" w:rsidRPr="006D5C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F7B9EC" w14:textId="77777777" w:rsidR="004475DA" w:rsidRPr="006D5C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5E4EB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5EA423" w14:textId="77777777" w:rsidR="004475DA" w:rsidRPr="006D5C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Тема 12. Управление стандартизацией в  области управления персоналом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CB82F9" w14:textId="77777777" w:rsidR="004475DA" w:rsidRPr="006D5C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5CE7">
              <w:rPr>
                <w:sz w:val="22"/>
                <w:szCs w:val="22"/>
                <w:lang w:bidi="ru-RU"/>
              </w:rPr>
              <w:t>Управление стандартизацией в области управления персоналом организации, ответственные и полномочные лица и их</w:t>
            </w:r>
            <w:r w:rsidRPr="006D5CE7">
              <w:rPr>
                <w:sz w:val="22"/>
                <w:szCs w:val="22"/>
                <w:lang w:bidi="ru-RU"/>
              </w:rPr>
              <w:br/>
              <w:t>компетенции, ответственные подразделения, отчетность перед вышестоящими органами. Профстандарт ПС 546 «Специалист по стандартизации инновационной продукции наноиндустрии».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6C3D08" w14:textId="77777777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6E4D0D" w14:textId="77777777" w:rsidR="004475DA" w:rsidRPr="006D5C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8EC0D7" w14:textId="77777777" w:rsidR="004475DA" w:rsidRPr="006D5C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8DF22" w14:textId="77777777" w:rsidR="004475DA" w:rsidRPr="006D5C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D5CE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D5CE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D5CE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D5CE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D5CE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D5CE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D5CE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D5CE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D5CE7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D5CE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D5CE7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D5CE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D5CE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D5CE7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6D5CE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D5CE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D5CE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D5CE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D5CE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D5CE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D5C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</w:rPr>
              <w:t>Кузнецов, И. Н.  Документационное обеспечение управления. Документооборот и делопроизводство</w:t>
            </w:r>
            <w:proofErr w:type="gramStart"/>
            <w:r w:rsidRPr="006D5CE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D5CE7">
              <w:rPr>
                <w:rFonts w:ascii="Times New Roman" w:hAnsi="Times New Roman" w:cs="Times New Roman"/>
              </w:rPr>
              <w:t xml:space="preserve"> учебник и практикум для вузов / И. Н. Кузнецов. — 5-е изд., </w:t>
            </w:r>
            <w:proofErr w:type="spellStart"/>
            <w:r w:rsidRPr="006D5CE7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D5CE7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6D5CE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D5CE7">
              <w:rPr>
                <w:rFonts w:ascii="Times New Roman" w:hAnsi="Times New Roman" w:cs="Times New Roman"/>
              </w:rPr>
              <w:t>, 2025. — 545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D5CE7" w:rsidRDefault="002307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6D5CE7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https://urait.ru/bcode/581143</w:t>
              </w:r>
            </w:hyperlink>
          </w:p>
        </w:tc>
      </w:tr>
      <w:tr w:rsidR="00262CF0" w:rsidRPr="006D5CE7" w14:paraId="3A5424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37DAA3" w14:textId="77777777" w:rsidR="00262CF0" w:rsidRPr="006D5C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D5CE7">
              <w:rPr>
                <w:rFonts w:ascii="Times New Roman" w:hAnsi="Times New Roman" w:cs="Times New Roman"/>
              </w:rPr>
              <w:t>Абуладзе, Д. Г.  Документационное обеспечение управления персоналом</w:t>
            </w:r>
            <w:proofErr w:type="gramStart"/>
            <w:r w:rsidRPr="006D5CE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D5CE7">
              <w:rPr>
                <w:rFonts w:ascii="Times New Roman" w:hAnsi="Times New Roman" w:cs="Times New Roman"/>
              </w:rPr>
              <w:t xml:space="preserve"> учебник и практикум для вузов / Д. Г. Абуладзе, И. Б. </w:t>
            </w:r>
            <w:proofErr w:type="spellStart"/>
            <w:r w:rsidRPr="006D5CE7">
              <w:rPr>
                <w:rFonts w:ascii="Times New Roman" w:hAnsi="Times New Roman" w:cs="Times New Roman"/>
              </w:rPr>
              <w:t>Выпряжкина</w:t>
            </w:r>
            <w:proofErr w:type="spellEnd"/>
            <w:r w:rsidRPr="006D5CE7">
              <w:rPr>
                <w:rFonts w:ascii="Times New Roman" w:hAnsi="Times New Roman" w:cs="Times New Roman"/>
              </w:rPr>
              <w:t xml:space="preserve">, В. М. Маслова. — 3-е изд., </w:t>
            </w:r>
            <w:proofErr w:type="spellStart"/>
            <w:r w:rsidRPr="006D5CE7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D5CE7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6D5CE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D5CE7">
              <w:rPr>
                <w:rFonts w:ascii="Times New Roman" w:hAnsi="Times New Roman" w:cs="Times New Roman"/>
              </w:rPr>
              <w:t>, 2025. — 374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CB8904" w14:textId="77777777" w:rsidR="00262CF0" w:rsidRPr="006D5CE7" w:rsidRDefault="002307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6D5CE7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https://urait.ru/bcode/560795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4C24410" w14:textId="77777777" w:rsidTr="007B550D">
        <w:tc>
          <w:tcPr>
            <w:tcW w:w="9345" w:type="dxa"/>
          </w:tcPr>
          <w:p w14:paraId="48FE09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83AFA09" w14:textId="77777777" w:rsidTr="007B550D">
        <w:tc>
          <w:tcPr>
            <w:tcW w:w="9345" w:type="dxa"/>
          </w:tcPr>
          <w:p w14:paraId="3BB9F6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074E2C" w14:textId="77777777" w:rsidTr="007B550D">
        <w:tc>
          <w:tcPr>
            <w:tcW w:w="9345" w:type="dxa"/>
          </w:tcPr>
          <w:p w14:paraId="39971B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53E1C6" w14:textId="77777777" w:rsidTr="007B550D">
        <w:tc>
          <w:tcPr>
            <w:tcW w:w="9345" w:type="dxa"/>
          </w:tcPr>
          <w:p w14:paraId="344EE9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3074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492" w:type="dxa"/>
        <w:tblInd w:w="-5" w:type="dxa"/>
        <w:tblLook w:val="04A0" w:firstRow="1" w:lastRow="0" w:firstColumn="1" w:lastColumn="0" w:noHBand="0" w:noVBand="1"/>
      </w:tblPr>
      <w:tblGrid>
        <w:gridCol w:w="7230"/>
        <w:gridCol w:w="2262"/>
      </w:tblGrid>
      <w:tr w:rsidR="002C735C" w:rsidRPr="006D5CE7" w14:paraId="53424330" w14:textId="77777777" w:rsidTr="006D5CE7">
        <w:tc>
          <w:tcPr>
            <w:tcW w:w="7230" w:type="dxa"/>
            <w:shd w:val="clear" w:color="auto" w:fill="auto"/>
          </w:tcPr>
          <w:p w14:paraId="2986F8BC" w14:textId="77777777" w:rsidR="002C735C" w:rsidRPr="006D5CE7" w:rsidRDefault="002C735C" w:rsidP="006D5CE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D5CE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D5CE7" w:rsidRDefault="002C735C" w:rsidP="006D5CE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D5CE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D5CE7" w14:paraId="3B643305" w14:textId="77777777" w:rsidTr="006D5CE7">
        <w:tc>
          <w:tcPr>
            <w:tcW w:w="7230" w:type="dxa"/>
            <w:shd w:val="clear" w:color="auto" w:fill="auto"/>
          </w:tcPr>
          <w:p w14:paraId="30187323" w14:textId="4A7AE9EF" w:rsidR="002C735C" w:rsidRPr="006D5CE7" w:rsidRDefault="00B43524" w:rsidP="006D5CE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CE7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6D5CE7">
              <w:rPr>
                <w:sz w:val="22"/>
                <w:szCs w:val="22"/>
              </w:rPr>
              <w:t>Учебная мебель на  38 посадочных мест, рабочее место преподавателя,</w:t>
            </w:r>
            <w:r w:rsid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</w:rPr>
              <w:t>трибуна 1 шт., доска меловая 1 шт., тумба м/м</w:t>
            </w:r>
            <w:r w:rsid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</w:rPr>
              <w:t xml:space="preserve">Моноблок </w:t>
            </w:r>
            <w:r w:rsidRPr="006D5CE7">
              <w:rPr>
                <w:sz w:val="22"/>
                <w:szCs w:val="22"/>
                <w:lang w:val="en-US"/>
              </w:rPr>
              <w:t>Acer</w:t>
            </w:r>
            <w:r w:rsidRP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  <w:lang w:val="en-US"/>
              </w:rPr>
              <w:t>Aspire</w:t>
            </w:r>
            <w:r w:rsidRP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  <w:lang w:val="en-US"/>
              </w:rPr>
              <w:t>Z</w:t>
            </w:r>
            <w:r w:rsidRPr="006D5CE7">
              <w:rPr>
                <w:sz w:val="22"/>
                <w:szCs w:val="22"/>
              </w:rPr>
              <w:t xml:space="preserve">1811 в </w:t>
            </w:r>
            <w:proofErr w:type="spellStart"/>
            <w:r w:rsidRPr="006D5CE7">
              <w:rPr>
                <w:sz w:val="22"/>
                <w:szCs w:val="22"/>
              </w:rPr>
              <w:t>компл</w:t>
            </w:r>
            <w:proofErr w:type="spellEnd"/>
            <w:r w:rsidRPr="006D5CE7">
              <w:rPr>
                <w:sz w:val="22"/>
                <w:szCs w:val="22"/>
              </w:rPr>
              <w:t xml:space="preserve">.: </w:t>
            </w:r>
            <w:proofErr w:type="spellStart"/>
            <w:r w:rsidRPr="006D5C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5CE7">
              <w:rPr>
                <w:sz w:val="22"/>
                <w:szCs w:val="22"/>
              </w:rPr>
              <w:t>5 2400</w:t>
            </w:r>
            <w:r w:rsidRPr="006D5CE7">
              <w:rPr>
                <w:sz w:val="22"/>
                <w:szCs w:val="22"/>
                <w:lang w:val="en-US"/>
              </w:rPr>
              <w:t>s</w:t>
            </w:r>
            <w:r w:rsidRPr="006D5CE7">
              <w:rPr>
                <w:sz w:val="22"/>
                <w:szCs w:val="22"/>
              </w:rPr>
              <w:t>/4</w:t>
            </w:r>
            <w:r w:rsidRPr="006D5CE7">
              <w:rPr>
                <w:sz w:val="22"/>
                <w:szCs w:val="22"/>
                <w:lang w:val="en-US"/>
              </w:rPr>
              <w:t>Gb</w:t>
            </w:r>
            <w:r w:rsidRPr="006D5CE7">
              <w:rPr>
                <w:sz w:val="22"/>
                <w:szCs w:val="22"/>
              </w:rPr>
              <w:t>/1</w:t>
            </w:r>
            <w:r w:rsidRPr="006D5CE7">
              <w:rPr>
                <w:sz w:val="22"/>
                <w:szCs w:val="22"/>
                <w:lang w:val="en-US"/>
              </w:rPr>
              <w:t>T</w:t>
            </w:r>
            <w:r w:rsidRPr="006D5CE7">
              <w:rPr>
                <w:sz w:val="22"/>
                <w:szCs w:val="22"/>
              </w:rPr>
              <w:t xml:space="preserve">б/- 1 шт., Проектор </w:t>
            </w:r>
            <w:r w:rsidRPr="006D5CE7">
              <w:rPr>
                <w:sz w:val="22"/>
                <w:szCs w:val="22"/>
                <w:lang w:val="en-US"/>
              </w:rPr>
              <w:t>NEC</w:t>
            </w:r>
            <w:r w:rsidRP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  <w:lang w:val="en-US"/>
              </w:rPr>
              <w:t>VT</w:t>
            </w:r>
            <w:r w:rsidRPr="006D5CE7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6D5CE7">
              <w:rPr>
                <w:sz w:val="22"/>
                <w:szCs w:val="22"/>
                <w:lang w:val="en-US"/>
              </w:rPr>
              <w:t>ITC</w:t>
            </w:r>
            <w:r w:rsidRPr="006D5CE7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6D5CE7">
              <w:rPr>
                <w:sz w:val="22"/>
                <w:szCs w:val="22"/>
                <w:lang w:val="en-US"/>
              </w:rPr>
              <w:t>NEC</w:t>
            </w:r>
            <w:r w:rsidRP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  <w:lang w:val="en-US"/>
              </w:rPr>
              <w:t>ME</w:t>
            </w:r>
            <w:r w:rsidRPr="006D5CE7">
              <w:rPr>
                <w:sz w:val="22"/>
                <w:szCs w:val="22"/>
              </w:rPr>
              <w:t>402</w:t>
            </w:r>
            <w:r w:rsidRPr="006D5CE7">
              <w:rPr>
                <w:sz w:val="22"/>
                <w:szCs w:val="22"/>
                <w:lang w:val="en-US"/>
              </w:rPr>
              <w:t>X</w:t>
            </w:r>
            <w:r w:rsidRPr="006D5CE7">
              <w:rPr>
                <w:sz w:val="22"/>
                <w:szCs w:val="22"/>
              </w:rPr>
              <w:t xml:space="preserve"> - 1</w:t>
            </w:r>
            <w:proofErr w:type="gramEnd"/>
            <w:r w:rsidRPr="006D5CE7">
              <w:rPr>
                <w:sz w:val="22"/>
                <w:szCs w:val="22"/>
              </w:rPr>
              <w:t xml:space="preserve"> шт., Трансляционный усилитель 120</w:t>
            </w:r>
            <w:r w:rsidRPr="006D5CE7">
              <w:rPr>
                <w:sz w:val="22"/>
                <w:szCs w:val="22"/>
                <w:lang w:val="en-US"/>
              </w:rPr>
              <w:t>W</w:t>
            </w:r>
            <w:r w:rsidRP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  <w:lang w:val="en-US"/>
              </w:rPr>
              <w:t>TA</w:t>
            </w:r>
            <w:r w:rsidRPr="006D5CE7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D5CE7" w:rsidRDefault="00B43524" w:rsidP="006D5CE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CE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D5CE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D5CE7" w14:paraId="3881B63D" w14:textId="77777777" w:rsidTr="006D5CE7">
        <w:tc>
          <w:tcPr>
            <w:tcW w:w="7230" w:type="dxa"/>
            <w:shd w:val="clear" w:color="auto" w:fill="auto"/>
          </w:tcPr>
          <w:p w14:paraId="770949E2" w14:textId="5ACA720E" w:rsidR="002C735C" w:rsidRPr="006D5CE7" w:rsidRDefault="00B43524" w:rsidP="006D5CE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CE7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</w:t>
            </w:r>
            <w:proofErr w:type="spellStart"/>
            <w:r w:rsidRPr="006D5CE7">
              <w:rPr>
                <w:sz w:val="22"/>
                <w:szCs w:val="22"/>
              </w:rPr>
              <w:t>преподавателя</w:t>
            </w:r>
            <w:proofErr w:type="gramStart"/>
            <w:r w:rsidRPr="006D5CE7">
              <w:rPr>
                <w:sz w:val="22"/>
                <w:szCs w:val="22"/>
              </w:rPr>
              <w:t>,т</w:t>
            </w:r>
            <w:proofErr w:type="gramEnd"/>
            <w:r w:rsidRPr="006D5CE7">
              <w:rPr>
                <w:sz w:val="22"/>
                <w:szCs w:val="22"/>
              </w:rPr>
              <w:t>рибуна</w:t>
            </w:r>
            <w:proofErr w:type="spellEnd"/>
            <w:r w:rsidRPr="006D5CE7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6D5CE7">
              <w:rPr>
                <w:sz w:val="22"/>
                <w:szCs w:val="22"/>
              </w:rPr>
              <w:t>метеллический</w:t>
            </w:r>
            <w:proofErr w:type="spellEnd"/>
            <w:r w:rsidRPr="006D5CE7">
              <w:rPr>
                <w:sz w:val="22"/>
                <w:szCs w:val="22"/>
              </w:rPr>
              <w:t>, тумба м/</w:t>
            </w:r>
            <w:proofErr w:type="spellStart"/>
            <w:r w:rsidRPr="006D5CE7">
              <w:rPr>
                <w:sz w:val="22"/>
                <w:szCs w:val="22"/>
              </w:rPr>
              <w:t>мМоноблок</w:t>
            </w:r>
            <w:proofErr w:type="spellEnd"/>
            <w:r w:rsidRP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  <w:lang w:val="en-US"/>
              </w:rPr>
              <w:t>Acer</w:t>
            </w:r>
            <w:r w:rsidRP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  <w:lang w:val="en-US"/>
              </w:rPr>
              <w:t>Aspire</w:t>
            </w:r>
            <w:r w:rsidRP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  <w:lang w:val="en-US"/>
              </w:rPr>
              <w:t>Z</w:t>
            </w:r>
            <w:r w:rsidRPr="006D5CE7">
              <w:rPr>
                <w:sz w:val="22"/>
                <w:szCs w:val="22"/>
              </w:rPr>
              <w:t xml:space="preserve">1811 в </w:t>
            </w:r>
            <w:proofErr w:type="spellStart"/>
            <w:r w:rsidRPr="006D5CE7">
              <w:rPr>
                <w:sz w:val="22"/>
                <w:szCs w:val="22"/>
              </w:rPr>
              <w:t>компл</w:t>
            </w:r>
            <w:proofErr w:type="spellEnd"/>
            <w:r w:rsidRPr="006D5CE7">
              <w:rPr>
                <w:sz w:val="22"/>
                <w:szCs w:val="22"/>
              </w:rPr>
              <w:t xml:space="preserve">.: </w:t>
            </w:r>
            <w:proofErr w:type="spellStart"/>
            <w:r w:rsidRPr="006D5C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5CE7">
              <w:rPr>
                <w:sz w:val="22"/>
                <w:szCs w:val="22"/>
              </w:rPr>
              <w:t>5 2400</w:t>
            </w:r>
            <w:r w:rsidRPr="006D5CE7">
              <w:rPr>
                <w:sz w:val="22"/>
                <w:szCs w:val="22"/>
                <w:lang w:val="en-US"/>
              </w:rPr>
              <w:t>s</w:t>
            </w:r>
            <w:r w:rsidRPr="006D5CE7">
              <w:rPr>
                <w:sz w:val="22"/>
                <w:szCs w:val="22"/>
              </w:rPr>
              <w:t>/4</w:t>
            </w:r>
            <w:r w:rsidRPr="006D5CE7">
              <w:rPr>
                <w:sz w:val="22"/>
                <w:szCs w:val="22"/>
                <w:lang w:val="en-US"/>
              </w:rPr>
              <w:t>Gb</w:t>
            </w:r>
            <w:r w:rsidRPr="006D5CE7">
              <w:rPr>
                <w:sz w:val="22"/>
                <w:szCs w:val="22"/>
              </w:rPr>
              <w:t>/1</w:t>
            </w:r>
            <w:r w:rsidRPr="006D5CE7">
              <w:rPr>
                <w:sz w:val="22"/>
                <w:szCs w:val="22"/>
                <w:lang w:val="en-US"/>
              </w:rPr>
              <w:t>T</w:t>
            </w:r>
            <w:r w:rsidRPr="006D5CE7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6D5CE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  <w:lang w:val="en-US"/>
              </w:rPr>
              <w:t>x</w:t>
            </w:r>
            <w:r w:rsidRPr="006D5CE7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6464F4" w14:textId="77777777" w:rsidR="002C735C" w:rsidRPr="006D5CE7" w:rsidRDefault="00B43524" w:rsidP="006D5CE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CE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D5CE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D5CE7" w14:paraId="261C95B3" w14:textId="77777777" w:rsidTr="006D5CE7">
        <w:tc>
          <w:tcPr>
            <w:tcW w:w="7230" w:type="dxa"/>
            <w:shd w:val="clear" w:color="auto" w:fill="auto"/>
          </w:tcPr>
          <w:p w14:paraId="63391494" w14:textId="2359CB40" w:rsidR="002C735C" w:rsidRPr="006D5CE7" w:rsidRDefault="00B43524" w:rsidP="006D5CE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CE7">
              <w:rPr>
                <w:sz w:val="22"/>
                <w:szCs w:val="22"/>
              </w:rPr>
              <w:t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6D5CE7">
              <w:rPr>
                <w:sz w:val="22"/>
                <w:szCs w:val="22"/>
              </w:rPr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6D5CE7">
              <w:rPr>
                <w:sz w:val="22"/>
                <w:szCs w:val="22"/>
                <w:lang w:val="en-US"/>
              </w:rPr>
              <w:t>Acer</w:t>
            </w:r>
            <w:r w:rsidRP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  <w:lang w:val="en-US"/>
              </w:rPr>
              <w:t>Aspire</w:t>
            </w:r>
            <w:r w:rsidRP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  <w:lang w:val="en-US"/>
              </w:rPr>
              <w:t>Z</w:t>
            </w:r>
            <w:r w:rsidRPr="006D5CE7">
              <w:rPr>
                <w:sz w:val="22"/>
                <w:szCs w:val="22"/>
              </w:rPr>
              <w:t xml:space="preserve">1811 в </w:t>
            </w:r>
            <w:proofErr w:type="spellStart"/>
            <w:r w:rsidRPr="006D5CE7">
              <w:rPr>
                <w:sz w:val="22"/>
                <w:szCs w:val="22"/>
              </w:rPr>
              <w:t>компл</w:t>
            </w:r>
            <w:proofErr w:type="spellEnd"/>
            <w:r w:rsidRPr="006D5CE7">
              <w:rPr>
                <w:sz w:val="22"/>
                <w:szCs w:val="22"/>
              </w:rPr>
              <w:t xml:space="preserve">.: </w:t>
            </w:r>
            <w:proofErr w:type="spellStart"/>
            <w:r w:rsidRPr="006D5C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5CE7">
              <w:rPr>
                <w:sz w:val="22"/>
                <w:szCs w:val="22"/>
              </w:rPr>
              <w:t>5 2400</w:t>
            </w:r>
            <w:r w:rsidRPr="006D5CE7">
              <w:rPr>
                <w:sz w:val="22"/>
                <w:szCs w:val="22"/>
                <w:lang w:val="en-US"/>
              </w:rPr>
              <w:t>s</w:t>
            </w:r>
            <w:r w:rsidRPr="006D5CE7">
              <w:rPr>
                <w:sz w:val="22"/>
                <w:szCs w:val="22"/>
              </w:rPr>
              <w:t>/4</w:t>
            </w:r>
            <w:r w:rsidRPr="006D5CE7">
              <w:rPr>
                <w:sz w:val="22"/>
                <w:szCs w:val="22"/>
                <w:lang w:val="en-US"/>
              </w:rPr>
              <w:t>Gb</w:t>
            </w:r>
            <w:r w:rsidRPr="006D5CE7">
              <w:rPr>
                <w:sz w:val="22"/>
                <w:szCs w:val="22"/>
              </w:rPr>
              <w:t>/1</w:t>
            </w:r>
            <w:r w:rsidRPr="006D5CE7">
              <w:rPr>
                <w:sz w:val="22"/>
                <w:szCs w:val="22"/>
                <w:lang w:val="en-US"/>
              </w:rPr>
              <w:t>T</w:t>
            </w:r>
            <w:r w:rsidRPr="006D5CE7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6D5CE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  <w:lang w:val="en-US"/>
              </w:rPr>
              <w:t>Compact</w:t>
            </w:r>
            <w:r w:rsidRPr="006D5CE7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6D5CE7">
              <w:rPr>
                <w:sz w:val="22"/>
                <w:szCs w:val="22"/>
              </w:rPr>
              <w:t>.</w:t>
            </w:r>
          </w:p>
        </w:tc>
        <w:tc>
          <w:tcPr>
            <w:tcW w:w="2262" w:type="dxa"/>
            <w:shd w:val="clear" w:color="auto" w:fill="auto"/>
          </w:tcPr>
          <w:p w14:paraId="1FD76A7A" w14:textId="77777777" w:rsidR="002C735C" w:rsidRPr="006D5CE7" w:rsidRDefault="00B43524" w:rsidP="006D5CE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CE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D5CE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D5CE7" w14:paraId="323F0145" w14:textId="77777777" w:rsidTr="006D5CE7">
        <w:tc>
          <w:tcPr>
            <w:tcW w:w="7230" w:type="dxa"/>
            <w:shd w:val="clear" w:color="auto" w:fill="auto"/>
          </w:tcPr>
          <w:p w14:paraId="31A7C387" w14:textId="685E5692" w:rsidR="002C735C" w:rsidRPr="006D5CE7" w:rsidRDefault="00B43524" w:rsidP="006D5CE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CE7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6D5CE7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D5CE7">
              <w:rPr>
                <w:sz w:val="22"/>
                <w:szCs w:val="22"/>
              </w:rPr>
              <w:t>мКомпьютер</w:t>
            </w:r>
            <w:proofErr w:type="spellEnd"/>
            <w:r w:rsidRP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  <w:lang w:val="en-US"/>
              </w:rPr>
              <w:t>I</w:t>
            </w:r>
            <w:r w:rsidRPr="006D5CE7">
              <w:rPr>
                <w:sz w:val="22"/>
                <w:szCs w:val="22"/>
              </w:rPr>
              <w:t xml:space="preserve">3-8100/ 8Гб/500Гб/ </w:t>
            </w:r>
            <w:r w:rsidRPr="006D5CE7">
              <w:rPr>
                <w:sz w:val="22"/>
                <w:szCs w:val="22"/>
                <w:lang w:val="en-US"/>
              </w:rPr>
              <w:t>Philips</w:t>
            </w:r>
            <w:r w:rsidRPr="006D5CE7">
              <w:rPr>
                <w:sz w:val="22"/>
                <w:szCs w:val="22"/>
              </w:rPr>
              <w:t>224</w:t>
            </w:r>
            <w:r w:rsidRPr="006D5CE7">
              <w:rPr>
                <w:sz w:val="22"/>
                <w:szCs w:val="22"/>
                <w:lang w:val="en-US"/>
              </w:rPr>
              <w:t>E</w:t>
            </w:r>
            <w:r w:rsidRPr="006D5CE7">
              <w:rPr>
                <w:sz w:val="22"/>
                <w:szCs w:val="22"/>
              </w:rPr>
              <w:t>5</w:t>
            </w:r>
            <w:r w:rsidRPr="006D5CE7">
              <w:rPr>
                <w:sz w:val="22"/>
                <w:szCs w:val="22"/>
                <w:lang w:val="en-US"/>
              </w:rPr>
              <w:t>QSB</w:t>
            </w:r>
            <w:r w:rsidRPr="006D5CE7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6D5C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5CE7">
              <w:rPr>
                <w:sz w:val="22"/>
                <w:szCs w:val="22"/>
              </w:rPr>
              <w:t xml:space="preserve">5-7400 3 </w:t>
            </w:r>
            <w:proofErr w:type="spellStart"/>
            <w:r w:rsidRPr="006D5CE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D5CE7">
              <w:rPr>
                <w:sz w:val="22"/>
                <w:szCs w:val="22"/>
              </w:rPr>
              <w:t>/8</w:t>
            </w:r>
            <w:r w:rsidRPr="006D5CE7">
              <w:rPr>
                <w:sz w:val="22"/>
                <w:szCs w:val="22"/>
                <w:lang w:val="en-US"/>
              </w:rPr>
              <w:t>Gb</w:t>
            </w:r>
            <w:r w:rsidRPr="006D5CE7">
              <w:rPr>
                <w:sz w:val="22"/>
                <w:szCs w:val="22"/>
              </w:rPr>
              <w:t>/1</w:t>
            </w:r>
            <w:r w:rsidRPr="006D5CE7">
              <w:rPr>
                <w:sz w:val="22"/>
                <w:szCs w:val="22"/>
                <w:lang w:val="en-US"/>
              </w:rPr>
              <w:t>Tb</w:t>
            </w:r>
            <w:r w:rsidRPr="006D5CE7">
              <w:rPr>
                <w:sz w:val="22"/>
                <w:szCs w:val="22"/>
              </w:rPr>
              <w:t>/</w:t>
            </w:r>
            <w:r w:rsidRPr="006D5CE7">
              <w:rPr>
                <w:sz w:val="22"/>
                <w:szCs w:val="22"/>
                <w:lang w:val="en-US"/>
              </w:rPr>
              <w:t>Dell</w:t>
            </w:r>
            <w:r w:rsidRP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  <w:lang w:val="en-US"/>
              </w:rPr>
              <w:t>e</w:t>
            </w:r>
            <w:r w:rsidRPr="006D5CE7">
              <w:rPr>
                <w:sz w:val="22"/>
                <w:szCs w:val="22"/>
              </w:rPr>
              <w:t>2318</w:t>
            </w:r>
            <w:r w:rsidRPr="006D5CE7">
              <w:rPr>
                <w:sz w:val="22"/>
                <w:szCs w:val="22"/>
                <w:lang w:val="en-US"/>
              </w:rPr>
              <w:t>h</w:t>
            </w:r>
            <w:r w:rsidRPr="006D5CE7">
              <w:rPr>
                <w:sz w:val="22"/>
                <w:szCs w:val="22"/>
              </w:rPr>
              <w:t xml:space="preserve"> - 1 шт., Мультимедийный проектор 1 </w:t>
            </w:r>
            <w:r w:rsidRPr="006D5CE7">
              <w:rPr>
                <w:sz w:val="22"/>
                <w:szCs w:val="22"/>
                <w:lang w:val="en-US"/>
              </w:rPr>
              <w:t>NEC</w:t>
            </w:r>
            <w:r w:rsidRP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  <w:lang w:val="en-US"/>
              </w:rPr>
              <w:t>ME</w:t>
            </w:r>
            <w:r w:rsidRPr="006D5CE7">
              <w:rPr>
                <w:sz w:val="22"/>
                <w:szCs w:val="22"/>
              </w:rPr>
              <w:t>401</w:t>
            </w:r>
            <w:r w:rsidRPr="006D5CE7">
              <w:rPr>
                <w:sz w:val="22"/>
                <w:szCs w:val="22"/>
                <w:lang w:val="en-US"/>
              </w:rPr>
              <w:t>X</w:t>
            </w:r>
            <w:r w:rsidRPr="006D5CE7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D5CE7">
              <w:rPr>
                <w:sz w:val="22"/>
                <w:szCs w:val="22"/>
                <w:lang w:val="en-US"/>
              </w:rPr>
              <w:t>Matte</w:t>
            </w:r>
            <w:r w:rsidRP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  <w:lang w:val="en-US"/>
              </w:rPr>
              <w:t>White</w:t>
            </w:r>
            <w:r w:rsidRPr="006D5CE7">
              <w:rPr>
                <w:sz w:val="22"/>
                <w:szCs w:val="22"/>
              </w:rPr>
              <w:t xml:space="preserve"> - 1 шт., Коммутатор </w:t>
            </w:r>
            <w:r w:rsidRPr="006D5CE7">
              <w:rPr>
                <w:sz w:val="22"/>
                <w:szCs w:val="22"/>
                <w:lang w:val="en-US"/>
              </w:rPr>
              <w:t>HP</w:t>
            </w:r>
            <w:r w:rsidRPr="006D5CE7">
              <w:rPr>
                <w:sz w:val="22"/>
                <w:szCs w:val="22"/>
              </w:rPr>
              <w:t xml:space="preserve"> </w:t>
            </w:r>
            <w:proofErr w:type="spellStart"/>
            <w:r w:rsidRPr="006D5CE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D5CE7">
              <w:rPr>
                <w:sz w:val="22"/>
                <w:szCs w:val="22"/>
              </w:rPr>
              <w:t xml:space="preserve"> </w:t>
            </w:r>
            <w:r w:rsidRPr="006D5CE7">
              <w:rPr>
                <w:sz w:val="22"/>
                <w:szCs w:val="22"/>
                <w:lang w:val="en-US"/>
              </w:rPr>
              <w:t>Switch</w:t>
            </w:r>
            <w:r w:rsidRPr="006D5CE7">
              <w:rPr>
                <w:sz w:val="22"/>
                <w:szCs w:val="22"/>
              </w:rPr>
              <w:t xml:space="preserve"> 2610-24 (24 </w:t>
            </w:r>
            <w:r w:rsidRPr="006D5CE7">
              <w:rPr>
                <w:sz w:val="22"/>
                <w:szCs w:val="22"/>
                <w:lang w:val="en-US"/>
              </w:rPr>
              <w:t>ports</w:t>
            </w:r>
            <w:r w:rsidRPr="006D5CE7">
              <w:rPr>
                <w:sz w:val="22"/>
                <w:szCs w:val="22"/>
              </w:rPr>
              <w:t xml:space="preserve"> 10</w:t>
            </w:r>
            <w:proofErr w:type="gramEnd"/>
            <w:r w:rsidRPr="006D5CE7">
              <w:rPr>
                <w:sz w:val="22"/>
                <w:szCs w:val="22"/>
              </w:rPr>
              <w:t>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04E12C" w14:textId="77777777" w:rsidR="002C735C" w:rsidRPr="006D5CE7" w:rsidRDefault="00B43524" w:rsidP="006D5CE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D5CE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D5CE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Значение стандартизации в современном мире, роль, цели, задачи стандартизации.</w:t>
            </w:r>
          </w:p>
        </w:tc>
      </w:tr>
      <w:tr w:rsidR="009E6058" w14:paraId="54A88270" w14:textId="77777777" w:rsidTr="00F00293">
        <w:tc>
          <w:tcPr>
            <w:tcW w:w="562" w:type="dxa"/>
          </w:tcPr>
          <w:p w14:paraId="362074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6339A05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Стандартизация как системное явление. Элементы, структура, связи, история.</w:t>
            </w:r>
          </w:p>
        </w:tc>
      </w:tr>
      <w:tr w:rsidR="009E6058" w14:paraId="1060ACF2" w14:textId="77777777" w:rsidTr="00F00293">
        <w:tc>
          <w:tcPr>
            <w:tcW w:w="562" w:type="dxa"/>
          </w:tcPr>
          <w:p w14:paraId="5FA0ED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BC85B3B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Понятие, уровни, принципы, значение, проблемы стандартизации в части выявления потребностей, разработки, измерения параметров и внедрения стандартов.</w:t>
            </w:r>
          </w:p>
        </w:tc>
      </w:tr>
      <w:tr w:rsidR="009E6058" w14:paraId="2D10D8A8" w14:textId="77777777" w:rsidTr="00F00293">
        <w:tc>
          <w:tcPr>
            <w:tcW w:w="562" w:type="dxa"/>
          </w:tcPr>
          <w:p w14:paraId="67D770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F027A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Типологии и уровни стандартов.</w:t>
            </w:r>
          </w:p>
        </w:tc>
      </w:tr>
      <w:tr w:rsidR="009E6058" w14:paraId="02F3073C" w14:textId="77777777" w:rsidTr="00F00293">
        <w:tc>
          <w:tcPr>
            <w:tcW w:w="562" w:type="dxa"/>
          </w:tcPr>
          <w:p w14:paraId="7A5464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2A5EFF3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Нормативные документы по стандартизации на уровне мира, страны, отрасли, региона, корпорации.</w:t>
            </w:r>
          </w:p>
        </w:tc>
      </w:tr>
      <w:tr w:rsidR="009E6058" w14:paraId="0983CB35" w14:textId="77777777" w:rsidTr="00F00293">
        <w:tc>
          <w:tcPr>
            <w:tcW w:w="562" w:type="dxa"/>
          </w:tcPr>
          <w:p w14:paraId="406946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1D5289D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Методология исследования в области стандартизации.</w:t>
            </w:r>
          </w:p>
        </w:tc>
      </w:tr>
      <w:tr w:rsidR="009E6058" w14:paraId="6A43B7AD" w14:textId="77777777" w:rsidTr="00F00293">
        <w:tc>
          <w:tcPr>
            <w:tcW w:w="562" w:type="dxa"/>
          </w:tcPr>
          <w:p w14:paraId="20175E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B87F80C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Системный подход в исследовании, разработке и внедрении стандартов.</w:t>
            </w:r>
          </w:p>
        </w:tc>
      </w:tr>
      <w:tr w:rsidR="009E6058" w14:paraId="5F3188F4" w14:textId="77777777" w:rsidTr="00F00293">
        <w:tc>
          <w:tcPr>
            <w:tcW w:w="562" w:type="dxa"/>
          </w:tcPr>
          <w:p w14:paraId="42EA67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58F8D6E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Межгосударственная, национальная, отраслевая, региональная, корпоративная практика стандартизации.</w:t>
            </w:r>
          </w:p>
        </w:tc>
      </w:tr>
      <w:tr w:rsidR="009E6058" w14:paraId="376BBDCA" w14:textId="77777777" w:rsidTr="00F00293">
        <w:tc>
          <w:tcPr>
            <w:tcW w:w="562" w:type="dxa"/>
          </w:tcPr>
          <w:p w14:paraId="0A5FEA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CA9C1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5CE7">
              <w:rPr>
                <w:sz w:val="23"/>
                <w:szCs w:val="23"/>
              </w:rPr>
              <w:t xml:space="preserve">Международная организация по стандартизации и ее деятельность.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ИСО.</w:t>
            </w:r>
          </w:p>
        </w:tc>
      </w:tr>
      <w:tr w:rsidR="009E6058" w14:paraId="47DEFE38" w14:textId="77777777" w:rsidTr="00F00293">
        <w:tc>
          <w:tcPr>
            <w:tcW w:w="562" w:type="dxa"/>
          </w:tcPr>
          <w:p w14:paraId="3B5CC0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0495216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Специфика стандартов по труду и персоналу.</w:t>
            </w:r>
          </w:p>
        </w:tc>
      </w:tr>
      <w:tr w:rsidR="009E6058" w14:paraId="78F7E394" w14:textId="77777777" w:rsidTr="00F00293">
        <w:tc>
          <w:tcPr>
            <w:tcW w:w="562" w:type="dxa"/>
          </w:tcPr>
          <w:p w14:paraId="50CB77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8AC66FE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Нормативные материалы МОТ – конвенции и рекомендации.</w:t>
            </w:r>
          </w:p>
        </w:tc>
      </w:tr>
      <w:tr w:rsidR="009E6058" w14:paraId="4114E49C" w14:textId="77777777" w:rsidTr="00F00293">
        <w:tc>
          <w:tcPr>
            <w:tcW w:w="562" w:type="dxa"/>
          </w:tcPr>
          <w:p w14:paraId="58E2A5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9F96E9B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ТК РФ как федеральный стандарт.</w:t>
            </w:r>
          </w:p>
        </w:tc>
      </w:tr>
      <w:tr w:rsidR="009E6058" w14:paraId="3C7D28C2" w14:textId="77777777" w:rsidTr="00F00293">
        <w:tc>
          <w:tcPr>
            <w:tcW w:w="562" w:type="dxa"/>
          </w:tcPr>
          <w:p w14:paraId="599306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86457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стандартов Российской Федерации.</w:t>
            </w:r>
          </w:p>
        </w:tc>
      </w:tr>
      <w:tr w:rsidR="009E6058" w14:paraId="3B884277" w14:textId="77777777" w:rsidTr="00F00293">
        <w:tc>
          <w:tcPr>
            <w:tcW w:w="562" w:type="dxa"/>
          </w:tcPr>
          <w:p w14:paraId="289165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D0031ED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Государственная инспекция по труду в РФ: цели, задачи, специфика деятельности, полномочия.</w:t>
            </w:r>
          </w:p>
        </w:tc>
      </w:tr>
      <w:tr w:rsidR="009E6058" w14:paraId="7F125BD8" w14:textId="77777777" w:rsidTr="00F00293">
        <w:tc>
          <w:tcPr>
            <w:tcW w:w="562" w:type="dxa"/>
          </w:tcPr>
          <w:p w14:paraId="756AA2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6E234DA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Корпоративные стандарты. Виды корпоративных стандартов.</w:t>
            </w:r>
          </w:p>
        </w:tc>
      </w:tr>
      <w:tr w:rsidR="009E6058" w14:paraId="6D91ECE7" w14:textId="77777777" w:rsidTr="00F00293">
        <w:tc>
          <w:tcPr>
            <w:tcW w:w="562" w:type="dxa"/>
          </w:tcPr>
          <w:p w14:paraId="7E5A66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D22DD55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Корпоративные стандарты в области УП.</w:t>
            </w:r>
          </w:p>
        </w:tc>
      </w:tr>
      <w:tr w:rsidR="009E6058" w14:paraId="2836C7A5" w14:textId="77777777" w:rsidTr="00F00293">
        <w:tc>
          <w:tcPr>
            <w:tcW w:w="562" w:type="dxa"/>
          </w:tcPr>
          <w:p w14:paraId="123A50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23BB90B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Факторы внешней и внутренней среды организации в современном мире и их влияние на состав и содержание корпоративных стандартов.</w:t>
            </w:r>
          </w:p>
        </w:tc>
      </w:tr>
      <w:tr w:rsidR="009E6058" w14:paraId="2CBA96AD" w14:textId="77777777" w:rsidTr="00F00293">
        <w:tc>
          <w:tcPr>
            <w:tcW w:w="562" w:type="dxa"/>
          </w:tcPr>
          <w:p w14:paraId="5895C6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4FE5975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Стратегические аспекты организации и их влияние на кадровую политику и политику в области реализации функций управления персоналом.</w:t>
            </w:r>
          </w:p>
        </w:tc>
      </w:tr>
      <w:tr w:rsidR="009E6058" w14:paraId="349EF7EA" w14:textId="77777777" w:rsidTr="00F00293">
        <w:tc>
          <w:tcPr>
            <w:tcW w:w="562" w:type="dxa"/>
          </w:tcPr>
          <w:p w14:paraId="0D3335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08620A5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Влияние системы управления организацией на кадровую политику (общую и локальную, в части исполнения отдельных функций УП).</w:t>
            </w:r>
          </w:p>
        </w:tc>
      </w:tr>
      <w:tr w:rsidR="009E6058" w14:paraId="0220689C" w14:textId="77777777" w:rsidTr="00F00293">
        <w:tc>
          <w:tcPr>
            <w:tcW w:w="562" w:type="dxa"/>
          </w:tcPr>
          <w:p w14:paraId="519998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C8269C5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Цели, критерии, оценка кадровой политики организации. Системный подход в исследовании, разработке и внедрении корпоративных стандартов.</w:t>
            </w:r>
          </w:p>
        </w:tc>
      </w:tr>
      <w:tr w:rsidR="009E6058" w14:paraId="0260ED6A" w14:textId="77777777" w:rsidTr="00F00293">
        <w:tc>
          <w:tcPr>
            <w:tcW w:w="562" w:type="dxa"/>
          </w:tcPr>
          <w:p w14:paraId="3059EB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4A9D51A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Проектный и процессный подходы к разработке и внедрению корпоративных стандартов в области УП.</w:t>
            </w:r>
          </w:p>
        </w:tc>
      </w:tr>
      <w:tr w:rsidR="009E6058" w14:paraId="0C0E425B" w14:textId="77777777" w:rsidTr="00F00293">
        <w:tc>
          <w:tcPr>
            <w:tcW w:w="562" w:type="dxa"/>
          </w:tcPr>
          <w:p w14:paraId="5B809A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FA0EF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5CE7">
              <w:rPr>
                <w:sz w:val="23"/>
                <w:szCs w:val="23"/>
              </w:rPr>
              <w:t xml:space="preserve">Система профессиональных стандартов РФ как основа разработки номенклатуры корпоративных стандартов. </w:t>
            </w:r>
            <w:proofErr w:type="spellStart"/>
            <w:r>
              <w:rPr>
                <w:sz w:val="23"/>
                <w:szCs w:val="23"/>
                <w:lang w:val="en-US"/>
              </w:rPr>
              <w:t>Профстандарт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специалиста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управлению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персоналом.</w:t>
            </w:r>
          </w:p>
        </w:tc>
      </w:tr>
      <w:tr w:rsidR="009E6058" w14:paraId="43F204BF" w14:textId="77777777" w:rsidTr="00F00293">
        <w:tc>
          <w:tcPr>
            <w:tcW w:w="562" w:type="dxa"/>
          </w:tcPr>
          <w:p w14:paraId="1A1446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6CFFB8D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Состав традиционных функций по управлению персоналом и состав номенклатуры корпоративных стандартов в области управления персоналом.</w:t>
            </w:r>
          </w:p>
        </w:tc>
      </w:tr>
      <w:tr w:rsidR="009E6058" w14:paraId="5B8088EF" w14:textId="77777777" w:rsidTr="00F00293">
        <w:tc>
          <w:tcPr>
            <w:tcW w:w="562" w:type="dxa"/>
          </w:tcPr>
          <w:p w14:paraId="36ACF9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4FB65E3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Делопроизводство в кадровой службе и номенклатура исследуемых кадровых документов.</w:t>
            </w:r>
          </w:p>
        </w:tc>
      </w:tr>
      <w:tr w:rsidR="009E6058" w14:paraId="3C9856E4" w14:textId="77777777" w:rsidTr="00F00293">
        <w:tc>
          <w:tcPr>
            <w:tcW w:w="562" w:type="dxa"/>
          </w:tcPr>
          <w:p w14:paraId="6D1220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B627E68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Специфика разработки стандартов исполнения традиционных функций управления персоналом.</w:t>
            </w:r>
          </w:p>
        </w:tc>
      </w:tr>
      <w:tr w:rsidR="009E6058" w14:paraId="3BB903A0" w14:textId="77777777" w:rsidTr="00F00293">
        <w:tc>
          <w:tcPr>
            <w:tcW w:w="562" w:type="dxa"/>
          </w:tcPr>
          <w:p w14:paraId="3B4A2D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7B0910A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Типологии корпоративных стандартов, виды, уровни.</w:t>
            </w:r>
          </w:p>
        </w:tc>
      </w:tr>
      <w:tr w:rsidR="009E6058" w14:paraId="123FFC43" w14:textId="77777777" w:rsidTr="00F00293">
        <w:tc>
          <w:tcPr>
            <w:tcW w:w="562" w:type="dxa"/>
          </w:tcPr>
          <w:p w14:paraId="43CCE6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6B53F09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Стандарты результатов труда: оценка, вознаграждение, наказание, инструкции по исполнению работы.</w:t>
            </w:r>
          </w:p>
        </w:tc>
      </w:tr>
      <w:tr w:rsidR="009E6058" w14:paraId="59EF7431" w14:textId="77777777" w:rsidTr="00F00293">
        <w:tc>
          <w:tcPr>
            <w:tcW w:w="562" w:type="dxa"/>
          </w:tcPr>
          <w:p w14:paraId="3BBD4E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877E094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Стандарты трудового поведения: внутренний трудовой распорядок, кодекс деловой этики, поведения, дисциплины.</w:t>
            </w:r>
          </w:p>
        </w:tc>
      </w:tr>
      <w:tr w:rsidR="009E6058" w14:paraId="73A0FBB0" w14:textId="77777777" w:rsidTr="00F00293">
        <w:tc>
          <w:tcPr>
            <w:tcW w:w="562" w:type="dxa"/>
          </w:tcPr>
          <w:p w14:paraId="524961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424D234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Стандарты по трудовым отношениям: коллективный договор, трудовой договор.</w:t>
            </w:r>
          </w:p>
        </w:tc>
      </w:tr>
      <w:tr w:rsidR="009E6058" w14:paraId="158A1035" w14:textId="77777777" w:rsidTr="00F00293">
        <w:tc>
          <w:tcPr>
            <w:tcW w:w="562" w:type="dxa"/>
          </w:tcPr>
          <w:p w14:paraId="01E497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98A9BDC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Множество функций по управлению персоналом и локальных политик в реализации каждой функции – системный и функциональный анализ.</w:t>
            </w:r>
          </w:p>
        </w:tc>
      </w:tr>
      <w:tr w:rsidR="009E6058" w14:paraId="35C0F71B" w14:textId="77777777" w:rsidTr="00F00293">
        <w:tc>
          <w:tcPr>
            <w:tcW w:w="562" w:type="dxa"/>
          </w:tcPr>
          <w:p w14:paraId="6C9C7E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A9E4B70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Общая методология разработки корпоративного стандарта.</w:t>
            </w:r>
          </w:p>
        </w:tc>
      </w:tr>
      <w:tr w:rsidR="009E6058" w14:paraId="7F4255A1" w14:textId="77777777" w:rsidTr="00F00293">
        <w:tc>
          <w:tcPr>
            <w:tcW w:w="562" w:type="dxa"/>
          </w:tcPr>
          <w:p w14:paraId="46D4A4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6B66B61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Общая методика разработки и внедрения стандартов по традиционным функциям управления персоналом.</w:t>
            </w:r>
          </w:p>
        </w:tc>
      </w:tr>
      <w:tr w:rsidR="009E6058" w14:paraId="5964CAC8" w14:textId="77777777" w:rsidTr="00F00293">
        <w:tc>
          <w:tcPr>
            <w:tcW w:w="562" w:type="dxa"/>
          </w:tcPr>
          <w:p w14:paraId="2EDC09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A59281D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Стандартизация разработки и внедрения требований к должностям.</w:t>
            </w:r>
          </w:p>
        </w:tc>
      </w:tr>
      <w:tr w:rsidR="009E6058" w14:paraId="36287BE2" w14:textId="77777777" w:rsidTr="00F00293">
        <w:tc>
          <w:tcPr>
            <w:tcW w:w="562" w:type="dxa"/>
          </w:tcPr>
          <w:p w14:paraId="0AC44A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76058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5CE7">
              <w:rPr>
                <w:sz w:val="23"/>
                <w:szCs w:val="23"/>
              </w:rPr>
              <w:t xml:space="preserve">Уровни квалификации работников в РФ. Профессиональные стандарты федерального уровня. Профиль должности. </w:t>
            </w:r>
            <w:proofErr w:type="spellStart"/>
            <w:r>
              <w:rPr>
                <w:sz w:val="23"/>
                <w:szCs w:val="23"/>
                <w:lang w:val="en-US"/>
              </w:rPr>
              <w:t>Должностная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инструкция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CB79D72" w14:textId="77777777" w:rsidTr="00F00293">
        <w:tc>
          <w:tcPr>
            <w:tcW w:w="562" w:type="dxa"/>
          </w:tcPr>
          <w:p w14:paraId="4A2554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5363C65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Личностные качества работника как объект стандартизации и их субъективный характер.</w:t>
            </w:r>
          </w:p>
        </w:tc>
      </w:tr>
      <w:tr w:rsidR="009E6058" w14:paraId="7A1E41AA" w14:textId="77777777" w:rsidTr="00F00293">
        <w:tc>
          <w:tcPr>
            <w:tcW w:w="562" w:type="dxa"/>
          </w:tcPr>
          <w:p w14:paraId="0B2005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67D9086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Определение критериев подбора и расстановки персонала, основ найма, разработки и внедрения программ и процедур подбора и отбора персонала.</w:t>
            </w:r>
          </w:p>
        </w:tc>
      </w:tr>
      <w:tr w:rsidR="009E6058" w14:paraId="27C084CA" w14:textId="77777777" w:rsidTr="00F00293">
        <w:tc>
          <w:tcPr>
            <w:tcW w:w="562" w:type="dxa"/>
          </w:tcPr>
          <w:p w14:paraId="75CA00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18433B5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Определение и стандартизация методов деловой оценки персонала при найме.</w:t>
            </w:r>
          </w:p>
        </w:tc>
      </w:tr>
      <w:tr w:rsidR="009E6058" w14:paraId="576009EC" w14:textId="77777777" w:rsidTr="00F00293">
        <w:tc>
          <w:tcPr>
            <w:tcW w:w="562" w:type="dxa"/>
          </w:tcPr>
          <w:p w14:paraId="1FB311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3B8E619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Нормирование, организация труда как основа разработки и внедрения организационной и функционально-штатной структуры.</w:t>
            </w:r>
          </w:p>
        </w:tc>
      </w:tr>
      <w:tr w:rsidR="009E6058" w14:paraId="519D1FBD" w14:textId="77777777" w:rsidTr="00F00293">
        <w:tc>
          <w:tcPr>
            <w:tcW w:w="562" w:type="dxa"/>
          </w:tcPr>
          <w:p w14:paraId="1A698F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EB1447C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Определение потребностей в персонале, требований к работникам с учетом стратегии, политики, на основе системного подхода.</w:t>
            </w:r>
          </w:p>
        </w:tc>
      </w:tr>
      <w:tr w:rsidR="009E6058" w14:paraId="0C141985" w14:textId="77777777" w:rsidTr="00F00293">
        <w:tc>
          <w:tcPr>
            <w:tcW w:w="562" w:type="dxa"/>
          </w:tcPr>
          <w:p w14:paraId="13D775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BC628B2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Разработка и стандартизация штатного расписания.</w:t>
            </w:r>
          </w:p>
        </w:tc>
      </w:tr>
      <w:tr w:rsidR="009E6058" w14:paraId="230B59EE" w14:textId="77777777" w:rsidTr="00F00293">
        <w:tc>
          <w:tcPr>
            <w:tcW w:w="562" w:type="dxa"/>
          </w:tcPr>
          <w:p w14:paraId="7A23C9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9F6FB16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Политика и стандарты в области подбора персонала, ее отражение и закрепление в корпоративных стандартах.</w:t>
            </w:r>
          </w:p>
        </w:tc>
      </w:tr>
      <w:tr w:rsidR="009E6058" w14:paraId="2780998D" w14:textId="77777777" w:rsidTr="00F00293">
        <w:tc>
          <w:tcPr>
            <w:tcW w:w="562" w:type="dxa"/>
          </w:tcPr>
          <w:p w14:paraId="0585B8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5FA89AD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Политика и стандарты в области оценки результатов труда и трудового поведения персонала и ее отражение в корпоративных стандартах.</w:t>
            </w:r>
          </w:p>
        </w:tc>
      </w:tr>
      <w:tr w:rsidR="009E6058" w14:paraId="4D076B8D" w14:textId="77777777" w:rsidTr="00F00293">
        <w:tc>
          <w:tcPr>
            <w:tcW w:w="562" w:type="dxa"/>
          </w:tcPr>
          <w:p w14:paraId="0B8F78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A15AFD6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Политика и стандарты в области внутреннего трудового распорядка</w:t>
            </w:r>
          </w:p>
        </w:tc>
      </w:tr>
      <w:tr w:rsidR="009E6058" w14:paraId="3D4E8902" w14:textId="77777777" w:rsidTr="00F00293">
        <w:tc>
          <w:tcPr>
            <w:tcW w:w="562" w:type="dxa"/>
          </w:tcPr>
          <w:p w14:paraId="30B5CC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978E0A2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Политика и регламенты в области трудовых перемещений, карьеры, кадрового резерва, понижения в должности.</w:t>
            </w:r>
          </w:p>
        </w:tc>
      </w:tr>
      <w:tr w:rsidR="009E6058" w14:paraId="2939CD91" w14:textId="77777777" w:rsidTr="00F00293">
        <w:tc>
          <w:tcPr>
            <w:tcW w:w="562" w:type="dxa"/>
          </w:tcPr>
          <w:p w14:paraId="08EAE9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7112EB6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Политика и стандартизация в области развития персонала, зачисления в кадровый резерв, обучения.</w:t>
            </w:r>
          </w:p>
        </w:tc>
      </w:tr>
      <w:tr w:rsidR="009E6058" w14:paraId="3701BAAD" w14:textId="77777777" w:rsidTr="00F00293">
        <w:tc>
          <w:tcPr>
            <w:tcW w:w="562" w:type="dxa"/>
          </w:tcPr>
          <w:p w14:paraId="298FF8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330177C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Политика и корпоративные стандарты в области стабилизации кадрового состава.</w:t>
            </w:r>
          </w:p>
        </w:tc>
      </w:tr>
      <w:tr w:rsidR="009E6058" w14:paraId="3B84EBDF" w14:textId="77777777" w:rsidTr="00F00293">
        <w:tc>
          <w:tcPr>
            <w:tcW w:w="562" w:type="dxa"/>
          </w:tcPr>
          <w:p w14:paraId="586355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5CFAF4C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Политика в области увольнения различных категорий работников.</w:t>
            </w:r>
          </w:p>
        </w:tc>
      </w:tr>
      <w:tr w:rsidR="009E6058" w14:paraId="1AC939F4" w14:textId="77777777" w:rsidTr="00F00293">
        <w:tc>
          <w:tcPr>
            <w:tcW w:w="562" w:type="dxa"/>
          </w:tcPr>
          <w:p w14:paraId="7559AE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C7C62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5CE7">
              <w:rPr>
                <w:sz w:val="23"/>
                <w:szCs w:val="23"/>
              </w:rPr>
              <w:t xml:space="preserve">Политика в области вознаграждения на основе моделей мотивации к труду. Стандарты в области индивидуальных и групповых систем оплаты и стимулирования труда. </w:t>
            </w:r>
            <w:proofErr w:type="spellStart"/>
            <w:r>
              <w:rPr>
                <w:sz w:val="23"/>
                <w:szCs w:val="23"/>
                <w:lang w:val="en-US"/>
              </w:rPr>
              <w:t>Правила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распределения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коллективных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за коллективные результаты.</w:t>
            </w:r>
          </w:p>
        </w:tc>
      </w:tr>
      <w:tr w:rsidR="009E6058" w14:paraId="14F8CEEB" w14:textId="77777777" w:rsidTr="00F00293">
        <w:tc>
          <w:tcPr>
            <w:tcW w:w="562" w:type="dxa"/>
          </w:tcPr>
          <w:p w14:paraId="34C0FA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A63E298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Политика и регламентация в области отпусков</w:t>
            </w:r>
          </w:p>
        </w:tc>
      </w:tr>
      <w:tr w:rsidR="009E6058" w14:paraId="5C88A0A0" w14:textId="77777777" w:rsidTr="00F00293">
        <w:tc>
          <w:tcPr>
            <w:tcW w:w="562" w:type="dxa"/>
          </w:tcPr>
          <w:p w14:paraId="2826BD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14E1BAD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Политика и стандарты в области командирования работников</w:t>
            </w:r>
          </w:p>
        </w:tc>
      </w:tr>
      <w:tr w:rsidR="009E6058" w14:paraId="49A5CF88" w14:textId="77777777" w:rsidTr="00F00293">
        <w:tc>
          <w:tcPr>
            <w:tcW w:w="562" w:type="dxa"/>
          </w:tcPr>
          <w:p w14:paraId="0086FF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61047F8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Политика и стандартизация в области организации труда, нормирования труда, условий труда, безопасности труда, охраны труда различных категорий и групп работников, в том числе социально защищенных.</w:t>
            </w:r>
          </w:p>
        </w:tc>
      </w:tr>
      <w:tr w:rsidR="009E6058" w14:paraId="1589C951" w14:textId="77777777" w:rsidTr="00F00293">
        <w:tc>
          <w:tcPr>
            <w:tcW w:w="562" w:type="dxa"/>
          </w:tcPr>
          <w:p w14:paraId="791782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60694DE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Методы исследования и профилактики сопротивления внедрению стандартов со стороны персонала организации.</w:t>
            </w:r>
          </w:p>
        </w:tc>
      </w:tr>
      <w:tr w:rsidR="009E6058" w14:paraId="2FAE0BEA" w14:textId="77777777" w:rsidTr="00F00293">
        <w:tc>
          <w:tcPr>
            <w:tcW w:w="562" w:type="dxa"/>
          </w:tcPr>
          <w:p w14:paraId="61FCD2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B25AEC2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Методики внедрения корпоративных стандартов в области УП и преодоления сопротивления персонала.</w:t>
            </w:r>
          </w:p>
        </w:tc>
      </w:tr>
      <w:tr w:rsidR="009E6058" w14:paraId="0A04828F" w14:textId="77777777" w:rsidTr="00F00293">
        <w:tc>
          <w:tcPr>
            <w:tcW w:w="562" w:type="dxa"/>
          </w:tcPr>
          <w:p w14:paraId="430BD5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8149E2A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Специфика применения наиболее важных стандартов на практике. Проблемы изменения в системе стандартизации в организации и методы их решения.</w:t>
            </w:r>
          </w:p>
        </w:tc>
      </w:tr>
      <w:tr w:rsidR="009E6058" w14:paraId="6E8EC3F8" w14:textId="77777777" w:rsidTr="00F00293">
        <w:tc>
          <w:tcPr>
            <w:tcW w:w="562" w:type="dxa"/>
          </w:tcPr>
          <w:p w14:paraId="6A115E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76310F8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Организация деятельности по стандартизации в корпорации.</w:t>
            </w:r>
          </w:p>
        </w:tc>
      </w:tr>
      <w:tr w:rsidR="009E6058" w14:paraId="380B3C06" w14:textId="77777777" w:rsidTr="00F00293">
        <w:tc>
          <w:tcPr>
            <w:tcW w:w="562" w:type="dxa"/>
          </w:tcPr>
          <w:p w14:paraId="760105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02B4BE4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Управление стандартизацией в области управления персоналом организации, ответственные и полномочные лица и их компетенции, ответственные подразделения, отчетность перед вышестоящими органами.</w:t>
            </w:r>
          </w:p>
        </w:tc>
      </w:tr>
      <w:tr w:rsidR="009E6058" w14:paraId="34CC3142" w14:textId="77777777" w:rsidTr="00F00293">
        <w:tc>
          <w:tcPr>
            <w:tcW w:w="562" w:type="dxa"/>
          </w:tcPr>
          <w:p w14:paraId="220A95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B28BC4B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 xml:space="preserve">Анализ </w:t>
            </w:r>
            <w:proofErr w:type="spellStart"/>
            <w:r w:rsidRPr="006D5CE7">
              <w:rPr>
                <w:sz w:val="23"/>
                <w:szCs w:val="23"/>
              </w:rPr>
              <w:t>профстандарта</w:t>
            </w:r>
            <w:proofErr w:type="spellEnd"/>
            <w:r w:rsidRPr="006D5CE7">
              <w:rPr>
                <w:sz w:val="23"/>
                <w:szCs w:val="23"/>
              </w:rPr>
              <w:t xml:space="preserve"> специалиста по стандартизации инновационной продукции (ПС 546)</w:t>
            </w:r>
          </w:p>
        </w:tc>
      </w:tr>
      <w:tr w:rsidR="009E6058" w14:paraId="2D7A0431" w14:textId="77777777" w:rsidTr="00F00293">
        <w:tc>
          <w:tcPr>
            <w:tcW w:w="562" w:type="dxa"/>
          </w:tcPr>
          <w:p w14:paraId="188A8A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15F685DC" w14:textId="77777777" w:rsidR="009E6058" w:rsidRPr="006D5C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Проблемы и специфика корпоративных стандартов в организациях проектной направленности, работы в гибких командах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Значение стандартизации в современном мире, роль, цели, задачи стандартизации.</w:t>
            </w:r>
          </w:p>
        </w:tc>
      </w:tr>
      <w:tr w:rsidR="00AD3A54" w14:paraId="2DD16EAE" w14:textId="77777777" w:rsidTr="00F00293">
        <w:tc>
          <w:tcPr>
            <w:tcW w:w="562" w:type="dxa"/>
          </w:tcPr>
          <w:p w14:paraId="3CFF994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4A80B97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Типологии и уровни стандартов: межгосударственная, национальная, отраслевая, региональная, корпоративная практика стандартизации.</w:t>
            </w:r>
          </w:p>
        </w:tc>
      </w:tr>
      <w:tr w:rsidR="00AD3A54" w14:paraId="233B9E46" w14:textId="77777777" w:rsidTr="00F00293">
        <w:tc>
          <w:tcPr>
            <w:tcW w:w="562" w:type="dxa"/>
          </w:tcPr>
          <w:p w14:paraId="568FE6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984B5B4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Корпоративные стандарты в области УП. Специфика стандартов по труду и персоналу.</w:t>
            </w:r>
          </w:p>
        </w:tc>
      </w:tr>
      <w:tr w:rsidR="00AD3A54" w14:paraId="3CB833EC" w14:textId="77777777" w:rsidTr="00F00293">
        <w:tc>
          <w:tcPr>
            <w:tcW w:w="562" w:type="dxa"/>
          </w:tcPr>
          <w:p w14:paraId="41339BC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3EBEB8B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Нормативные документы по стандартизации в организациях.</w:t>
            </w:r>
          </w:p>
        </w:tc>
      </w:tr>
      <w:tr w:rsidR="00AD3A54" w14:paraId="5524DA7D" w14:textId="77777777" w:rsidTr="00F00293">
        <w:tc>
          <w:tcPr>
            <w:tcW w:w="562" w:type="dxa"/>
          </w:tcPr>
          <w:p w14:paraId="01ACCB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D0648D4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Методология исследования в области стандартизации.</w:t>
            </w:r>
          </w:p>
        </w:tc>
      </w:tr>
      <w:tr w:rsidR="00AD3A54" w14:paraId="044C4771" w14:textId="77777777" w:rsidTr="00F00293">
        <w:tc>
          <w:tcPr>
            <w:tcW w:w="562" w:type="dxa"/>
          </w:tcPr>
          <w:p w14:paraId="01DEC65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A6C3579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Системный подход в исследовании, разработке и внедрении стандартов.</w:t>
            </w:r>
          </w:p>
        </w:tc>
      </w:tr>
      <w:tr w:rsidR="00AD3A54" w14:paraId="3A1344F6" w14:textId="77777777" w:rsidTr="00F00293">
        <w:tc>
          <w:tcPr>
            <w:tcW w:w="562" w:type="dxa"/>
          </w:tcPr>
          <w:p w14:paraId="7D5D746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54819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5CE7">
              <w:rPr>
                <w:sz w:val="23"/>
                <w:szCs w:val="23"/>
              </w:rPr>
              <w:t xml:space="preserve">Международная организация по стандартизации и ее деятельность.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ИСО.</w:t>
            </w:r>
          </w:p>
        </w:tc>
      </w:tr>
      <w:tr w:rsidR="00AD3A54" w14:paraId="4D642AC8" w14:textId="77777777" w:rsidTr="00F00293">
        <w:tc>
          <w:tcPr>
            <w:tcW w:w="562" w:type="dxa"/>
          </w:tcPr>
          <w:p w14:paraId="104969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B6644A4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Нормативные материалы МОТ – конвенции и рекомендации.</w:t>
            </w:r>
          </w:p>
        </w:tc>
      </w:tr>
      <w:tr w:rsidR="00AD3A54" w14:paraId="3EB1A409" w14:textId="77777777" w:rsidTr="00F00293">
        <w:tc>
          <w:tcPr>
            <w:tcW w:w="562" w:type="dxa"/>
          </w:tcPr>
          <w:p w14:paraId="16CA27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4557D37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ТК РФ как федеральный стандарт.</w:t>
            </w:r>
          </w:p>
        </w:tc>
      </w:tr>
      <w:tr w:rsidR="00AD3A54" w14:paraId="4F7A0F00" w14:textId="77777777" w:rsidTr="00F00293">
        <w:tc>
          <w:tcPr>
            <w:tcW w:w="562" w:type="dxa"/>
          </w:tcPr>
          <w:p w14:paraId="3FEECD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742245E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Государственная инспекция по труду в РФ: цели, задачи, специфика деятельности, полномочия.</w:t>
            </w:r>
          </w:p>
        </w:tc>
      </w:tr>
      <w:tr w:rsidR="00AD3A54" w14:paraId="41060559" w14:textId="77777777" w:rsidTr="00F00293">
        <w:tc>
          <w:tcPr>
            <w:tcW w:w="562" w:type="dxa"/>
          </w:tcPr>
          <w:p w14:paraId="189E5F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EC54573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Факторы внешней и внутренней среды организации в современном мире и их влияние на состав и содержание корпоративных стандартов.</w:t>
            </w:r>
          </w:p>
        </w:tc>
      </w:tr>
      <w:tr w:rsidR="00AD3A54" w14:paraId="6D5652A8" w14:textId="77777777" w:rsidTr="00F00293">
        <w:tc>
          <w:tcPr>
            <w:tcW w:w="562" w:type="dxa"/>
          </w:tcPr>
          <w:p w14:paraId="1F08067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1EDDD7A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Стратегические аспекты организации и их влияние на кадровую политику и политику в области реализации функций управления персоналом.</w:t>
            </w:r>
          </w:p>
        </w:tc>
      </w:tr>
      <w:tr w:rsidR="00AD3A54" w14:paraId="04E8C8F9" w14:textId="77777777" w:rsidTr="00F00293">
        <w:tc>
          <w:tcPr>
            <w:tcW w:w="562" w:type="dxa"/>
          </w:tcPr>
          <w:p w14:paraId="23ADDFD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071B2E4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Влияние системы управления организацией на кадровую политику (общую и локальную, в части исполнения отдельных функций УП).</w:t>
            </w:r>
          </w:p>
        </w:tc>
      </w:tr>
      <w:tr w:rsidR="00AD3A54" w14:paraId="37C1341D" w14:textId="77777777" w:rsidTr="00F00293">
        <w:tc>
          <w:tcPr>
            <w:tcW w:w="562" w:type="dxa"/>
          </w:tcPr>
          <w:p w14:paraId="71729A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49A1FC2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Проектный и процессный подходы к разработке и внедрению корпоративных стандартов в области УП.</w:t>
            </w:r>
          </w:p>
        </w:tc>
      </w:tr>
      <w:tr w:rsidR="00AD3A54" w14:paraId="78C17D28" w14:textId="77777777" w:rsidTr="00F00293">
        <w:tc>
          <w:tcPr>
            <w:tcW w:w="562" w:type="dxa"/>
          </w:tcPr>
          <w:p w14:paraId="09F8FFD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07AF97A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Система профессиональных стандартов РФ как основа разработки номенклатуры корпоративных стандартов, в том числе для специалистов по управлению персоналом.</w:t>
            </w:r>
          </w:p>
        </w:tc>
      </w:tr>
      <w:tr w:rsidR="00AD3A54" w14:paraId="7A6A60E9" w14:textId="77777777" w:rsidTr="00F00293">
        <w:tc>
          <w:tcPr>
            <w:tcW w:w="562" w:type="dxa"/>
          </w:tcPr>
          <w:p w14:paraId="31EB5E7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D92F915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Стандарты результатов труда: оценка, вознаграждение, наказание, инструкции по исполнению работы.</w:t>
            </w:r>
          </w:p>
        </w:tc>
      </w:tr>
      <w:tr w:rsidR="00AD3A54" w14:paraId="275C5CE5" w14:textId="77777777" w:rsidTr="00F00293">
        <w:tc>
          <w:tcPr>
            <w:tcW w:w="562" w:type="dxa"/>
          </w:tcPr>
          <w:p w14:paraId="5E14B30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B24A1B4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Стандарты трудового поведения: внутренний трудовой распорядок, кодекс деловой этики, поведения, дисциплины.</w:t>
            </w:r>
          </w:p>
        </w:tc>
      </w:tr>
      <w:tr w:rsidR="00AD3A54" w14:paraId="4BAAD705" w14:textId="77777777" w:rsidTr="00F00293">
        <w:tc>
          <w:tcPr>
            <w:tcW w:w="562" w:type="dxa"/>
          </w:tcPr>
          <w:p w14:paraId="1D64834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40C01B9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Стандарты по трудовым отношениям: коллективный договор, трудовой договор, штатные расписания, трудовой распорядок, командировки, отпуска.</w:t>
            </w:r>
          </w:p>
        </w:tc>
      </w:tr>
      <w:tr w:rsidR="00AD3A54" w14:paraId="7860A82F" w14:textId="77777777" w:rsidTr="00F00293">
        <w:tc>
          <w:tcPr>
            <w:tcW w:w="562" w:type="dxa"/>
          </w:tcPr>
          <w:p w14:paraId="7407B9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759BAD0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Нормирование, организация труда как основа разработки и внедрения организационной и функционально-штатной структуры.</w:t>
            </w:r>
          </w:p>
        </w:tc>
      </w:tr>
      <w:tr w:rsidR="00AD3A54" w14:paraId="270995C6" w14:textId="77777777" w:rsidTr="00F00293">
        <w:tc>
          <w:tcPr>
            <w:tcW w:w="562" w:type="dxa"/>
          </w:tcPr>
          <w:p w14:paraId="2F20FF1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FE81F68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Методы исследования и профилактики сопротивления внедрению стандартов со стороны персонала организации.</w:t>
            </w:r>
          </w:p>
        </w:tc>
      </w:tr>
      <w:tr w:rsidR="00AD3A54" w14:paraId="643252A3" w14:textId="77777777" w:rsidTr="00F00293">
        <w:tc>
          <w:tcPr>
            <w:tcW w:w="562" w:type="dxa"/>
          </w:tcPr>
          <w:p w14:paraId="35C3A13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D0CEECF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Методики внедрения корпоративных стандартов в области УП и преодоления сопротивления персонала.</w:t>
            </w:r>
          </w:p>
        </w:tc>
      </w:tr>
      <w:tr w:rsidR="00AD3A54" w14:paraId="434CAE62" w14:textId="77777777" w:rsidTr="00F00293">
        <w:tc>
          <w:tcPr>
            <w:tcW w:w="562" w:type="dxa"/>
          </w:tcPr>
          <w:p w14:paraId="7999367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5CA773A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Специфика применения наиболее важных стандартов на практике. Проблемы изменения в системе стандартизации в организации и методы их решения.</w:t>
            </w:r>
          </w:p>
        </w:tc>
      </w:tr>
      <w:tr w:rsidR="00AD3A54" w14:paraId="20BBC18F" w14:textId="77777777" w:rsidTr="00F00293">
        <w:tc>
          <w:tcPr>
            <w:tcW w:w="562" w:type="dxa"/>
          </w:tcPr>
          <w:p w14:paraId="6FCAB5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EB21425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Организация деятельности по стандартизации в корпорации.</w:t>
            </w:r>
          </w:p>
        </w:tc>
      </w:tr>
      <w:tr w:rsidR="00AD3A54" w14:paraId="29054BB4" w14:textId="77777777" w:rsidTr="00F00293">
        <w:tc>
          <w:tcPr>
            <w:tcW w:w="562" w:type="dxa"/>
          </w:tcPr>
          <w:p w14:paraId="5DFD56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AFCA2FB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 xml:space="preserve">Анализ </w:t>
            </w:r>
            <w:proofErr w:type="spellStart"/>
            <w:r w:rsidRPr="006D5CE7">
              <w:rPr>
                <w:sz w:val="23"/>
                <w:szCs w:val="23"/>
              </w:rPr>
              <w:t>профстандарта</w:t>
            </w:r>
            <w:proofErr w:type="spellEnd"/>
            <w:r w:rsidRPr="006D5CE7">
              <w:rPr>
                <w:sz w:val="23"/>
                <w:szCs w:val="23"/>
              </w:rPr>
              <w:t xml:space="preserve"> специалиста по стандартизации инновационной продукции</w:t>
            </w:r>
          </w:p>
        </w:tc>
      </w:tr>
      <w:tr w:rsidR="00AD3A54" w14:paraId="705C4251" w14:textId="77777777" w:rsidTr="00F00293">
        <w:tc>
          <w:tcPr>
            <w:tcW w:w="562" w:type="dxa"/>
          </w:tcPr>
          <w:p w14:paraId="4B360E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3C53A58" w14:textId="77777777" w:rsidR="00AD3A54" w:rsidRPr="006D5C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5CE7">
              <w:rPr>
                <w:sz w:val="23"/>
                <w:szCs w:val="23"/>
              </w:rPr>
              <w:t>Проблемы и специфика корпоративных стандартов в организациях проектной направленности, работы в гибких командах.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D5CE7" w14:paraId="5A1C9382" w14:textId="77777777" w:rsidTr="00801458">
        <w:tc>
          <w:tcPr>
            <w:tcW w:w="2336" w:type="dxa"/>
          </w:tcPr>
          <w:p w14:paraId="4C518DAB" w14:textId="77777777" w:rsidR="005D65A5" w:rsidRPr="006D5C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5CE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D5C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5CE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D5C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5CE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D5C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5C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D5CE7" w14:paraId="07658034" w14:textId="77777777" w:rsidTr="00801458">
        <w:tc>
          <w:tcPr>
            <w:tcW w:w="2336" w:type="dxa"/>
          </w:tcPr>
          <w:p w14:paraId="1553D698" w14:textId="78F29BFB" w:rsidR="005D65A5" w:rsidRPr="006D5C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D5CE7" w:rsidRDefault="007478E0" w:rsidP="00801458">
            <w:pPr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D5CE7" w:rsidRDefault="007478E0" w:rsidP="00801458">
            <w:pPr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D5CE7" w:rsidRDefault="007478E0" w:rsidP="00801458">
            <w:pPr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6D5CE7" w14:paraId="63FF351F" w14:textId="77777777" w:rsidTr="00801458">
        <w:tc>
          <w:tcPr>
            <w:tcW w:w="2336" w:type="dxa"/>
          </w:tcPr>
          <w:p w14:paraId="1E69237A" w14:textId="77777777" w:rsidR="005D65A5" w:rsidRPr="006D5C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282B126" w14:textId="77777777" w:rsidR="005D65A5" w:rsidRPr="006D5CE7" w:rsidRDefault="007478E0" w:rsidP="00801458">
            <w:pPr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AD2D0A1" w14:textId="77777777" w:rsidR="005D65A5" w:rsidRPr="006D5CE7" w:rsidRDefault="007478E0" w:rsidP="00801458">
            <w:pPr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49A7173" w14:textId="77777777" w:rsidR="005D65A5" w:rsidRPr="006D5CE7" w:rsidRDefault="007478E0" w:rsidP="00801458">
            <w:pPr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val="en-US"/>
              </w:rPr>
              <w:t>7-12</w:t>
            </w:r>
          </w:p>
        </w:tc>
      </w:tr>
      <w:tr w:rsidR="005D65A5" w:rsidRPr="006D5CE7" w14:paraId="5B4B45E8" w14:textId="77777777" w:rsidTr="00801458">
        <w:tc>
          <w:tcPr>
            <w:tcW w:w="2336" w:type="dxa"/>
          </w:tcPr>
          <w:p w14:paraId="50A5D947" w14:textId="77777777" w:rsidR="005D65A5" w:rsidRPr="006D5C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58D4BAB" w14:textId="77777777" w:rsidR="005D65A5" w:rsidRPr="006D5CE7" w:rsidRDefault="007478E0" w:rsidP="00801458">
            <w:pPr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89C8E8E" w14:textId="77777777" w:rsidR="005D65A5" w:rsidRPr="006D5CE7" w:rsidRDefault="007478E0" w:rsidP="00801458">
            <w:pPr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15903D" w14:textId="77777777" w:rsidR="005D65A5" w:rsidRPr="006D5CE7" w:rsidRDefault="007478E0" w:rsidP="00801458">
            <w:pPr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7841F5A" w:rsidR="00C23E7F" w:rsidRDefault="00C23E7F" w:rsidP="00C23E7F"/>
    <w:tbl>
      <w:tblPr>
        <w:tblStyle w:val="1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5CE7" w14:paraId="00E01AF4" w14:textId="77777777" w:rsidTr="006D5CE7">
        <w:tc>
          <w:tcPr>
            <w:tcW w:w="562" w:type="dxa"/>
          </w:tcPr>
          <w:p w14:paraId="13417609" w14:textId="77777777" w:rsidR="006D5CE7" w:rsidRDefault="006D5CE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159E62D" w14:textId="77777777" w:rsidR="006D5CE7" w:rsidRDefault="006D5CE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D5CE7" w14:paraId="0267C479" w14:textId="77777777" w:rsidTr="00801458">
        <w:tc>
          <w:tcPr>
            <w:tcW w:w="2500" w:type="pct"/>
          </w:tcPr>
          <w:p w14:paraId="37F699C9" w14:textId="77777777" w:rsidR="00B8237E" w:rsidRPr="006D5CE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5CE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D5CE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5C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D5CE7" w14:paraId="3F240151" w14:textId="77777777" w:rsidTr="00801458">
        <w:tc>
          <w:tcPr>
            <w:tcW w:w="2500" w:type="pct"/>
          </w:tcPr>
          <w:p w14:paraId="61E91592" w14:textId="61A0874C" w:rsidR="00B8237E" w:rsidRPr="006D5CE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D5CE7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5ED640C" w14:textId="16CDBBD7" w:rsidR="00B8237E" w:rsidRPr="006D5CE7" w:rsidRDefault="005C548A" w:rsidP="00801458">
            <w:pPr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6D5CE7" w14:paraId="5963EBC6" w14:textId="77777777" w:rsidTr="00801458">
        <w:tc>
          <w:tcPr>
            <w:tcW w:w="2500" w:type="pct"/>
          </w:tcPr>
          <w:p w14:paraId="71C5B5A3" w14:textId="77777777" w:rsidR="00B8237E" w:rsidRPr="006D5CE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D5CE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8D61EAF" w14:textId="77777777" w:rsidR="00B8237E" w:rsidRPr="006D5CE7" w:rsidRDefault="005C548A" w:rsidP="00801458">
            <w:pPr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6D5CE7" w14:paraId="6218E5C4" w14:textId="77777777" w:rsidTr="00801458">
        <w:tc>
          <w:tcPr>
            <w:tcW w:w="2500" w:type="pct"/>
          </w:tcPr>
          <w:p w14:paraId="695900B7" w14:textId="77777777" w:rsidR="00B8237E" w:rsidRPr="006D5CE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D5CE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67D5B01" w14:textId="77777777" w:rsidR="00B8237E" w:rsidRPr="006D5CE7" w:rsidRDefault="005C548A" w:rsidP="00801458">
            <w:pPr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6D5CE7" w14:paraId="2C8DE77D" w14:textId="77777777" w:rsidTr="00801458">
        <w:tc>
          <w:tcPr>
            <w:tcW w:w="2500" w:type="pct"/>
          </w:tcPr>
          <w:p w14:paraId="70337714" w14:textId="77777777" w:rsidR="00B8237E" w:rsidRPr="006D5CE7" w:rsidRDefault="00B8237E" w:rsidP="00801458">
            <w:pPr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6C232B" w14:textId="77777777" w:rsidR="00B8237E" w:rsidRPr="006D5CE7" w:rsidRDefault="005C548A" w:rsidP="00801458">
            <w:pPr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6D5CE7" w14:paraId="1489EB19" w14:textId="77777777" w:rsidTr="00801458">
        <w:tc>
          <w:tcPr>
            <w:tcW w:w="2500" w:type="pct"/>
          </w:tcPr>
          <w:p w14:paraId="5AF66919" w14:textId="77777777" w:rsidR="00B8237E" w:rsidRPr="006D5CE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D5CE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A2ABC63" w14:textId="77777777" w:rsidR="00B8237E" w:rsidRPr="006D5CE7" w:rsidRDefault="005C548A" w:rsidP="00801458">
            <w:pPr>
              <w:rPr>
                <w:rFonts w:ascii="Times New Roman" w:hAnsi="Times New Roman" w:cs="Times New Roman"/>
              </w:rPr>
            </w:pPr>
            <w:r w:rsidRPr="006D5CE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D5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D5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D5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D5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D5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D5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D5C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A338CF" w14:textId="77777777" w:rsidR="0023074F" w:rsidRDefault="0023074F" w:rsidP="00315CA6">
      <w:pPr>
        <w:spacing w:after="0" w:line="240" w:lineRule="auto"/>
      </w:pPr>
      <w:r>
        <w:separator/>
      </w:r>
    </w:p>
  </w:endnote>
  <w:endnote w:type="continuationSeparator" w:id="0">
    <w:p w14:paraId="6175FE6D" w14:textId="77777777" w:rsidR="0023074F" w:rsidRDefault="0023074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15EDB7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DD6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73D010" w14:textId="77777777" w:rsidR="0023074F" w:rsidRDefault="0023074F" w:rsidP="00315CA6">
      <w:pPr>
        <w:spacing w:after="0" w:line="240" w:lineRule="auto"/>
      </w:pPr>
      <w:r>
        <w:separator/>
      </w:r>
    </w:p>
  </w:footnote>
  <w:footnote w:type="continuationSeparator" w:id="0">
    <w:p w14:paraId="79CC5A45" w14:textId="77777777" w:rsidR="0023074F" w:rsidRDefault="0023074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074F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5CE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5866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7DD6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table" w:customStyle="1" w:styleId="12">
    <w:name w:val="Сетка таблицы1"/>
    <w:basedOn w:val="a1"/>
    <w:next w:val="a4"/>
    <w:uiPriority w:val="39"/>
    <w:rsid w:val="006D5CE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table" w:customStyle="1" w:styleId="12">
    <w:name w:val="Сетка таблицы1"/>
    <w:basedOn w:val="a1"/>
    <w:next w:val="a4"/>
    <w:uiPriority w:val="39"/>
    <w:rsid w:val="006D5CE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79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8114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A5E597-877B-4EAF-B800-C058C20F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4729</Words>
  <Characters>26956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